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07D" w:rsidRPr="00F20494" w:rsidRDefault="00E17FEF" w:rsidP="00F20494">
      <w:pPr>
        <w:widowControl w:val="0"/>
        <w:spacing w:line="560" w:lineRule="exact"/>
        <w:jc w:val="center"/>
        <w:rPr>
          <w:rFonts w:ascii="方正小标宋简体" w:eastAsia="方正小标宋简体" w:hAnsi="宋体" w:cs="宋体" w:hint="eastAsia"/>
          <w:sz w:val="44"/>
          <w:szCs w:val="44"/>
          <w:lang w:eastAsia="zh-CN"/>
        </w:rPr>
      </w:pPr>
      <w:bookmarkStart w:id="0" w:name="_GoBack"/>
      <w:r w:rsidRPr="00F20494">
        <w:rPr>
          <w:rFonts w:ascii="方正小标宋简体" w:eastAsia="方正小标宋简体" w:hAnsi="宋体" w:cs="宋体" w:hint="eastAsia"/>
          <w:sz w:val="44"/>
          <w:szCs w:val="44"/>
          <w:lang w:eastAsia="zh-CN"/>
        </w:rPr>
        <w:t>关于沈北新区农村集体经营性建设用地入市土地收益集体和个人分配指导意见</w:t>
      </w:r>
    </w:p>
    <w:p w:rsidR="000116FD" w:rsidRPr="00F20494" w:rsidRDefault="00E17FEF" w:rsidP="00F20494">
      <w:pPr>
        <w:widowControl w:val="0"/>
        <w:spacing w:line="560" w:lineRule="exact"/>
        <w:jc w:val="center"/>
        <w:rPr>
          <w:rFonts w:ascii="方正小标宋简体" w:eastAsia="方正小标宋简体"/>
          <w:sz w:val="44"/>
          <w:szCs w:val="44"/>
          <w:lang w:eastAsia="zh-CN"/>
        </w:rPr>
      </w:pPr>
      <w:r w:rsidRPr="00F20494">
        <w:rPr>
          <w:rFonts w:ascii="方正小标宋简体" w:eastAsia="方正小标宋简体" w:hAnsi="宋体" w:cs="宋体" w:hint="eastAsia"/>
          <w:sz w:val="44"/>
          <w:szCs w:val="44"/>
          <w:lang w:eastAsia="zh-CN"/>
        </w:rPr>
        <w:t>（</w:t>
      </w:r>
      <w:r w:rsidRPr="00F20494">
        <w:rPr>
          <w:rFonts w:ascii="方正小标宋简体" w:eastAsia="方正小标宋简体" w:hAnsi="宋体" w:cs="宋体" w:hint="eastAsia"/>
          <w:sz w:val="44"/>
          <w:szCs w:val="44"/>
          <w:lang w:eastAsia="zh-CN"/>
        </w:rPr>
        <w:t>试行</w:t>
      </w:r>
      <w:r w:rsidRPr="00F20494">
        <w:rPr>
          <w:rFonts w:ascii="方正小标宋简体" w:eastAsia="方正小标宋简体" w:hAnsi="宋体" w:cs="宋体" w:hint="eastAsia"/>
          <w:sz w:val="44"/>
          <w:szCs w:val="44"/>
          <w:lang w:eastAsia="zh-CN"/>
        </w:rPr>
        <w:t>）的政策解读</w:t>
      </w:r>
    </w:p>
    <w:p w:rsidR="000116FD" w:rsidRPr="00F20494" w:rsidRDefault="000116FD" w:rsidP="00F20494">
      <w:pPr>
        <w:widowControl w:val="0"/>
        <w:spacing w:line="560" w:lineRule="exact"/>
        <w:ind w:firstLineChars="200" w:firstLine="640"/>
        <w:rPr>
          <w:rFonts w:ascii="仿宋_GB2312" w:eastAsia="仿宋_GB2312" w:hAnsi="宋体" w:cs="宋体"/>
          <w:sz w:val="32"/>
          <w:szCs w:val="32"/>
          <w:lang w:eastAsia="zh-CN"/>
        </w:rPr>
      </w:pPr>
    </w:p>
    <w:p w:rsidR="000116FD" w:rsidRPr="00F20494" w:rsidRDefault="00E17FEF" w:rsidP="00F20494">
      <w:pPr>
        <w:widowControl w:val="0"/>
        <w:spacing w:line="560" w:lineRule="exact"/>
        <w:ind w:firstLineChars="200" w:firstLine="640"/>
        <w:rPr>
          <w:rFonts w:ascii="黑体" w:eastAsia="黑体" w:hAnsi="黑体"/>
          <w:sz w:val="32"/>
          <w:szCs w:val="32"/>
          <w:lang w:eastAsia="zh-CN"/>
        </w:rPr>
      </w:pPr>
      <w:r w:rsidRPr="00F20494">
        <w:rPr>
          <w:rFonts w:ascii="黑体" w:eastAsia="黑体" w:hAnsi="黑体" w:cs="宋体" w:hint="eastAsia"/>
          <w:sz w:val="32"/>
          <w:szCs w:val="32"/>
          <w:lang w:eastAsia="zh-CN"/>
        </w:rPr>
        <w:t>一、起草背景</w:t>
      </w:r>
    </w:p>
    <w:p w:rsidR="000116FD" w:rsidRPr="00F20494" w:rsidRDefault="00E17FEF" w:rsidP="00F20494">
      <w:pPr>
        <w:widowControl w:val="0"/>
        <w:spacing w:line="560" w:lineRule="exact"/>
        <w:ind w:firstLineChars="200" w:firstLine="640"/>
        <w:rPr>
          <w:rFonts w:ascii="仿宋_GB2312" w:eastAsia="仿宋_GB2312" w:hAnsi="Times New Roman"/>
          <w:sz w:val="32"/>
          <w:szCs w:val="32"/>
          <w:lang w:eastAsia="zh-CN"/>
        </w:rPr>
      </w:pPr>
      <w:r w:rsidRPr="00F20494">
        <w:rPr>
          <w:rFonts w:ascii="仿宋_GB2312" w:eastAsia="仿宋_GB2312" w:hAnsi="仿宋_GB2312" w:cs="仿宋_GB2312" w:hint="eastAsia"/>
          <w:sz w:val="32"/>
          <w:szCs w:val="32"/>
          <w:lang w:eastAsia="zh-CN"/>
        </w:rPr>
        <w:t>为深化农村土地制度改革，稳妥有序推动农村集体经营性建设用地入市试点工作，规范入市行为，提高土地要素配置效率，健全城乡统一的建设用地市场，</w:t>
      </w:r>
      <w:r w:rsidRPr="00F20494">
        <w:rPr>
          <w:rFonts w:ascii="仿宋_GB2312" w:eastAsia="仿宋_GB2312" w:hAnsi="Times New Roman" w:hint="eastAsia"/>
          <w:sz w:val="32"/>
          <w:szCs w:val="32"/>
          <w:lang w:eastAsia="zh-CN"/>
        </w:rPr>
        <w:t>确保土地收益在农村集体经济组织及其成员之间合理分配，维护双方合法权益</w:t>
      </w:r>
      <w:r w:rsidRPr="00F20494">
        <w:rPr>
          <w:rFonts w:ascii="仿宋_GB2312" w:eastAsia="仿宋_GB2312" w:hAnsi="Times New Roman" w:hint="eastAsia"/>
          <w:sz w:val="32"/>
          <w:szCs w:val="32"/>
          <w:lang w:eastAsia="zh-CN"/>
        </w:rPr>
        <w:t>。</w:t>
      </w:r>
    </w:p>
    <w:p w:rsidR="000116FD" w:rsidRPr="00F20494" w:rsidRDefault="00E17FEF" w:rsidP="00F20494">
      <w:pPr>
        <w:widowControl w:val="0"/>
        <w:spacing w:line="560" w:lineRule="exact"/>
        <w:ind w:firstLineChars="200" w:firstLine="640"/>
        <w:rPr>
          <w:rFonts w:ascii="黑体" w:eastAsia="黑体" w:hAnsi="黑体"/>
          <w:sz w:val="32"/>
          <w:szCs w:val="32"/>
          <w:lang w:eastAsia="zh-CN"/>
        </w:rPr>
      </w:pPr>
      <w:r w:rsidRPr="00F20494">
        <w:rPr>
          <w:rFonts w:ascii="黑体" w:eastAsia="黑体" w:hAnsi="黑体" w:cs="宋体" w:hint="eastAsia"/>
          <w:sz w:val="32"/>
          <w:szCs w:val="32"/>
          <w:lang w:eastAsia="zh-CN"/>
        </w:rPr>
        <w:t>二、政策依据</w:t>
      </w:r>
    </w:p>
    <w:p w:rsidR="000116FD" w:rsidRPr="00F20494" w:rsidRDefault="00E17FEF" w:rsidP="00F20494">
      <w:pPr>
        <w:widowControl w:val="0"/>
        <w:spacing w:line="560" w:lineRule="exact"/>
        <w:ind w:firstLineChars="196" w:firstLine="627"/>
        <w:rPr>
          <w:rFonts w:ascii="仿宋_GB2312" w:eastAsia="仿宋_GB2312" w:hAnsi="Times New Roman"/>
          <w:sz w:val="32"/>
          <w:szCs w:val="32"/>
          <w:lang w:eastAsia="zh-CN"/>
        </w:rPr>
      </w:pPr>
      <w:r w:rsidRPr="00F20494">
        <w:rPr>
          <w:rFonts w:ascii="仿宋_GB2312" w:eastAsia="仿宋_GB2312" w:hAnsi="Times New Roman" w:hint="eastAsia"/>
          <w:sz w:val="32"/>
          <w:szCs w:val="32"/>
          <w:lang w:eastAsia="zh-CN"/>
        </w:rPr>
        <w:t>根据《中共中央办公厅国务院办公厅印发</w:t>
      </w:r>
      <w:r w:rsidRPr="00F20494">
        <w:rPr>
          <w:rFonts w:ascii="仿宋_GB2312" w:eastAsia="仿宋_GB2312" w:hAnsi="Times New Roman" w:hint="eastAsia"/>
          <w:sz w:val="32"/>
          <w:szCs w:val="32"/>
          <w:lang w:eastAsia="zh-CN"/>
        </w:rPr>
        <w:t>&lt;</w:t>
      </w:r>
      <w:r w:rsidRPr="00F20494">
        <w:rPr>
          <w:rFonts w:ascii="仿宋_GB2312" w:eastAsia="仿宋_GB2312" w:hAnsi="Times New Roman" w:hint="eastAsia"/>
          <w:sz w:val="32"/>
          <w:szCs w:val="32"/>
          <w:lang w:eastAsia="zh-CN"/>
        </w:rPr>
        <w:t>关于深化农村集体经营性建设用地入市试点工作的意见</w:t>
      </w:r>
      <w:r w:rsidRPr="00F20494">
        <w:rPr>
          <w:rFonts w:ascii="仿宋_GB2312" w:eastAsia="仿宋_GB2312" w:hAnsi="Times New Roman" w:hint="eastAsia"/>
          <w:sz w:val="32"/>
          <w:szCs w:val="32"/>
          <w:lang w:eastAsia="zh-CN"/>
        </w:rPr>
        <w:t>&gt;</w:t>
      </w:r>
      <w:r w:rsidRPr="00F20494">
        <w:rPr>
          <w:rFonts w:ascii="仿宋_GB2312" w:eastAsia="仿宋_GB2312" w:hAnsi="Times New Roman" w:hint="eastAsia"/>
          <w:sz w:val="32"/>
          <w:szCs w:val="32"/>
          <w:lang w:eastAsia="zh-CN"/>
        </w:rPr>
        <w:t>的通知》（厅字〔</w:t>
      </w:r>
      <w:r w:rsidRPr="00F20494">
        <w:rPr>
          <w:rFonts w:ascii="仿宋_GB2312" w:eastAsia="仿宋_GB2312" w:hAnsi="Times New Roman" w:hint="eastAsia"/>
          <w:sz w:val="32"/>
          <w:szCs w:val="32"/>
          <w:lang w:eastAsia="zh-CN"/>
        </w:rPr>
        <w:t>2022</w:t>
      </w:r>
      <w:r w:rsidRPr="00F20494">
        <w:rPr>
          <w:rFonts w:ascii="仿宋_GB2312" w:eastAsia="仿宋_GB2312" w:hAnsi="Times New Roman" w:hint="eastAsia"/>
          <w:sz w:val="32"/>
          <w:szCs w:val="32"/>
          <w:lang w:eastAsia="zh-CN"/>
        </w:rPr>
        <w:t>〕</w:t>
      </w:r>
      <w:r w:rsidRPr="00F20494">
        <w:rPr>
          <w:rFonts w:ascii="仿宋_GB2312" w:eastAsia="仿宋_GB2312" w:hAnsi="Times New Roman" w:hint="eastAsia"/>
          <w:sz w:val="32"/>
          <w:szCs w:val="32"/>
          <w:lang w:eastAsia="zh-CN"/>
        </w:rPr>
        <w:t>34</w:t>
      </w:r>
      <w:r w:rsidRPr="00F20494">
        <w:rPr>
          <w:rFonts w:ascii="仿宋_GB2312" w:eastAsia="仿宋_GB2312" w:hAnsi="Times New Roman" w:hint="eastAsia"/>
          <w:sz w:val="32"/>
          <w:szCs w:val="32"/>
          <w:lang w:eastAsia="zh-CN"/>
        </w:rPr>
        <w:t>号）、《自然资源部办公厅关于印发</w:t>
      </w:r>
      <w:r w:rsidRPr="00F20494">
        <w:rPr>
          <w:rFonts w:ascii="仿宋_GB2312" w:eastAsia="仿宋_GB2312" w:hAnsi="Times New Roman" w:hint="eastAsia"/>
          <w:sz w:val="32"/>
          <w:szCs w:val="32"/>
          <w:lang w:eastAsia="zh-CN"/>
        </w:rPr>
        <w:t>&lt;</w:t>
      </w:r>
      <w:r w:rsidRPr="00F20494">
        <w:rPr>
          <w:rFonts w:ascii="仿宋_GB2312" w:eastAsia="仿宋_GB2312" w:hAnsi="Times New Roman" w:hint="eastAsia"/>
          <w:sz w:val="32"/>
          <w:szCs w:val="32"/>
          <w:lang w:eastAsia="zh-CN"/>
        </w:rPr>
        <w:t>深化农村集体经营性建设用地入市试点工作方案</w:t>
      </w:r>
      <w:r w:rsidRPr="00F20494">
        <w:rPr>
          <w:rFonts w:ascii="仿宋_GB2312" w:eastAsia="仿宋_GB2312" w:hAnsi="Times New Roman" w:hint="eastAsia"/>
          <w:sz w:val="32"/>
          <w:szCs w:val="32"/>
          <w:lang w:eastAsia="zh-CN"/>
        </w:rPr>
        <w:t>&gt;</w:t>
      </w:r>
      <w:r w:rsidRPr="00F20494">
        <w:rPr>
          <w:rFonts w:ascii="仿宋_GB2312" w:eastAsia="仿宋_GB2312" w:hAnsi="Times New Roman" w:hint="eastAsia"/>
          <w:sz w:val="32"/>
          <w:szCs w:val="32"/>
          <w:lang w:eastAsia="zh-CN"/>
        </w:rPr>
        <w:t>的通知》（自然资办函〔</w:t>
      </w:r>
      <w:r w:rsidRPr="00F20494">
        <w:rPr>
          <w:rFonts w:ascii="仿宋_GB2312" w:eastAsia="仿宋_GB2312" w:hAnsi="Times New Roman" w:hint="eastAsia"/>
          <w:sz w:val="32"/>
          <w:szCs w:val="32"/>
          <w:lang w:eastAsia="zh-CN"/>
        </w:rPr>
        <w:t>2023</w:t>
      </w:r>
      <w:r w:rsidRPr="00F20494">
        <w:rPr>
          <w:rFonts w:ascii="仿宋_GB2312" w:eastAsia="仿宋_GB2312" w:hAnsi="Times New Roman" w:hint="eastAsia"/>
          <w:sz w:val="32"/>
          <w:szCs w:val="32"/>
          <w:lang w:eastAsia="zh-CN"/>
        </w:rPr>
        <w:t>〕</w:t>
      </w:r>
      <w:r w:rsidRPr="00F20494">
        <w:rPr>
          <w:rFonts w:ascii="仿宋_GB2312" w:eastAsia="仿宋_GB2312" w:hAnsi="Times New Roman" w:hint="eastAsia"/>
          <w:sz w:val="32"/>
          <w:szCs w:val="32"/>
          <w:lang w:eastAsia="zh-CN"/>
        </w:rPr>
        <w:t>364</w:t>
      </w:r>
      <w:r w:rsidRPr="00F20494">
        <w:rPr>
          <w:rFonts w:ascii="仿宋_GB2312" w:eastAsia="仿宋_GB2312" w:hAnsi="Times New Roman" w:hint="eastAsia"/>
          <w:sz w:val="32"/>
          <w:szCs w:val="32"/>
          <w:lang w:eastAsia="zh-CN"/>
        </w:rPr>
        <w:t>号）、《沈北新区农村集体经营性建设用地入市</w:t>
      </w:r>
      <w:r w:rsidRPr="00F20494">
        <w:rPr>
          <w:rFonts w:ascii="仿宋_GB2312" w:eastAsia="仿宋_GB2312" w:hAnsi="Times New Roman" w:hint="eastAsia"/>
          <w:sz w:val="32"/>
          <w:szCs w:val="32"/>
          <w:lang w:eastAsia="zh-CN"/>
        </w:rPr>
        <w:t>试点实施方案</w:t>
      </w:r>
      <w:r w:rsidRPr="00F20494">
        <w:rPr>
          <w:rFonts w:ascii="仿宋_GB2312" w:eastAsia="仿宋_GB2312" w:hAnsi="Times New Roman" w:hint="eastAsia"/>
          <w:sz w:val="32"/>
          <w:szCs w:val="32"/>
          <w:lang w:eastAsia="zh-CN"/>
        </w:rPr>
        <w:t>（</w:t>
      </w:r>
      <w:r w:rsidRPr="00F20494">
        <w:rPr>
          <w:rFonts w:ascii="仿宋_GB2312" w:eastAsia="仿宋_GB2312" w:hAnsi="Times New Roman" w:hint="eastAsia"/>
          <w:sz w:val="32"/>
          <w:szCs w:val="32"/>
          <w:lang w:eastAsia="zh-CN"/>
        </w:rPr>
        <w:t>送审稿</w:t>
      </w:r>
      <w:r w:rsidRPr="00F20494">
        <w:rPr>
          <w:rFonts w:ascii="仿宋_GB2312" w:eastAsia="仿宋_GB2312" w:hAnsi="Times New Roman" w:hint="eastAsia"/>
          <w:sz w:val="32"/>
          <w:szCs w:val="32"/>
          <w:lang w:eastAsia="zh-CN"/>
        </w:rPr>
        <w:t>）》等法律、法规、规章的规定，制定本意见。</w:t>
      </w:r>
    </w:p>
    <w:p w:rsidR="000116FD" w:rsidRPr="00F20494" w:rsidRDefault="00E17FEF" w:rsidP="00F20494">
      <w:pPr>
        <w:widowControl w:val="0"/>
        <w:spacing w:line="560" w:lineRule="exact"/>
        <w:ind w:firstLineChars="200" w:firstLine="640"/>
        <w:rPr>
          <w:rFonts w:ascii="黑体" w:eastAsia="黑体" w:hAnsi="黑体"/>
          <w:sz w:val="32"/>
          <w:szCs w:val="32"/>
          <w:lang w:eastAsia="zh-CN"/>
        </w:rPr>
      </w:pPr>
      <w:r w:rsidRPr="00F20494">
        <w:rPr>
          <w:rFonts w:ascii="黑体" w:eastAsia="黑体" w:hAnsi="黑体" w:cs="宋体" w:hint="eastAsia"/>
          <w:sz w:val="32"/>
          <w:szCs w:val="32"/>
          <w:lang w:eastAsia="zh-CN"/>
        </w:rPr>
        <w:t>三、主要内容</w:t>
      </w:r>
    </w:p>
    <w:p w:rsidR="000116FD" w:rsidRPr="00F20494" w:rsidRDefault="00E17FEF" w:rsidP="00F20494">
      <w:pPr>
        <w:widowControl w:val="0"/>
        <w:kinsoku/>
        <w:autoSpaceDE/>
        <w:autoSpaceDN/>
        <w:spacing w:line="560" w:lineRule="exact"/>
        <w:ind w:firstLineChars="200" w:firstLine="643"/>
        <w:textAlignment w:val="auto"/>
        <w:rPr>
          <w:rFonts w:ascii="楷体_GB2312" w:eastAsia="楷体_GB2312" w:hAnsi="Times New Roman" w:hint="eastAsia"/>
          <w:b/>
          <w:bCs/>
          <w:sz w:val="32"/>
          <w:szCs w:val="32"/>
          <w:lang w:eastAsia="zh-CN"/>
        </w:rPr>
      </w:pPr>
      <w:r w:rsidRPr="00F20494">
        <w:rPr>
          <w:rFonts w:ascii="楷体_GB2312" w:eastAsia="楷体_GB2312" w:hAnsi="Times New Roman" w:hint="eastAsia"/>
          <w:b/>
          <w:bCs/>
          <w:sz w:val="32"/>
          <w:szCs w:val="32"/>
          <w:lang w:eastAsia="zh-CN"/>
        </w:rPr>
        <w:t>（</w:t>
      </w:r>
      <w:r w:rsidRPr="00F20494">
        <w:rPr>
          <w:rFonts w:ascii="楷体_GB2312" w:eastAsia="楷体_GB2312" w:hAnsi="Times New Roman" w:hint="eastAsia"/>
          <w:b/>
          <w:bCs/>
          <w:sz w:val="32"/>
          <w:szCs w:val="32"/>
          <w:lang w:eastAsia="zh-CN"/>
        </w:rPr>
        <w:t>一</w:t>
      </w:r>
      <w:r w:rsidRPr="00F20494">
        <w:rPr>
          <w:rFonts w:ascii="楷体_GB2312" w:eastAsia="楷体_GB2312" w:hAnsi="Times New Roman" w:hint="eastAsia"/>
          <w:b/>
          <w:bCs/>
          <w:sz w:val="32"/>
          <w:szCs w:val="32"/>
          <w:lang w:eastAsia="zh-CN"/>
        </w:rPr>
        <w:t>）</w:t>
      </w:r>
      <w:r w:rsidRPr="00F20494">
        <w:rPr>
          <w:rFonts w:ascii="楷体_GB2312" w:eastAsia="楷体_GB2312" w:hAnsi="Times New Roman" w:hint="eastAsia"/>
          <w:b/>
          <w:bCs/>
          <w:sz w:val="32"/>
          <w:szCs w:val="32"/>
          <w:lang w:eastAsia="zh-CN"/>
        </w:rPr>
        <w:t>适用范围</w:t>
      </w:r>
    </w:p>
    <w:p w:rsidR="000116FD" w:rsidRPr="00F20494" w:rsidRDefault="00E17FEF" w:rsidP="00F20494">
      <w:pPr>
        <w:widowControl w:val="0"/>
        <w:kinsoku/>
        <w:autoSpaceDE/>
        <w:autoSpaceDN/>
        <w:spacing w:line="560" w:lineRule="exact"/>
        <w:ind w:firstLineChars="200" w:firstLine="640"/>
        <w:textAlignment w:val="auto"/>
        <w:rPr>
          <w:rFonts w:ascii="仿宋_GB2312" w:eastAsia="仿宋_GB2312" w:hAnsi="Times New Roman" w:hint="eastAsia"/>
          <w:sz w:val="32"/>
          <w:szCs w:val="32"/>
          <w:lang w:eastAsia="zh-CN"/>
        </w:rPr>
      </w:pPr>
      <w:r w:rsidRPr="00F20494">
        <w:rPr>
          <w:rFonts w:ascii="仿宋_GB2312" w:eastAsia="仿宋_GB2312" w:hAnsi="Times New Roman" w:hint="eastAsia"/>
          <w:sz w:val="32"/>
          <w:szCs w:val="32"/>
          <w:lang w:eastAsia="zh-CN"/>
        </w:rPr>
        <w:t>意见所称</w:t>
      </w:r>
      <w:r w:rsidRPr="00F20494">
        <w:rPr>
          <w:rFonts w:ascii="仿宋_GB2312" w:eastAsia="仿宋_GB2312" w:hAnsi="Times New Roman" w:hint="eastAsia"/>
          <w:sz w:val="32"/>
          <w:szCs w:val="32"/>
          <w:lang w:eastAsia="zh-CN"/>
        </w:rPr>
        <w:t>入市</w:t>
      </w:r>
      <w:r w:rsidRPr="00F20494">
        <w:rPr>
          <w:rFonts w:ascii="仿宋_GB2312" w:eastAsia="仿宋_GB2312" w:hAnsi="Times New Roman" w:hint="eastAsia"/>
          <w:sz w:val="32"/>
          <w:szCs w:val="32"/>
          <w:lang w:eastAsia="zh-CN"/>
        </w:rPr>
        <w:t>土地</w:t>
      </w:r>
      <w:r w:rsidRPr="00F20494">
        <w:rPr>
          <w:rFonts w:ascii="仿宋_GB2312" w:eastAsia="仿宋_GB2312" w:hAnsi="Times New Roman" w:hint="eastAsia"/>
          <w:sz w:val="32"/>
          <w:szCs w:val="32"/>
          <w:lang w:eastAsia="zh-CN"/>
        </w:rPr>
        <w:t>集体</w:t>
      </w:r>
      <w:r w:rsidRPr="00F20494">
        <w:rPr>
          <w:rFonts w:ascii="仿宋_GB2312" w:eastAsia="仿宋_GB2312" w:hAnsi="Times New Roman" w:hint="eastAsia"/>
          <w:sz w:val="32"/>
          <w:szCs w:val="32"/>
          <w:lang w:eastAsia="zh-CN"/>
        </w:rPr>
        <w:t>收益是指农村集体经济组织将农村集体经营性建设用地使用权，通过出让、出租、作价出资（入股）等方式入市交易总价款扣除土地增值收益调节金、取得成本和土地开发支出等相关费用后的收益。</w:t>
      </w:r>
    </w:p>
    <w:p w:rsidR="000116FD" w:rsidRPr="00F20494" w:rsidRDefault="00E17FEF" w:rsidP="00F20494">
      <w:pPr>
        <w:widowControl w:val="0"/>
        <w:kinsoku/>
        <w:autoSpaceDE/>
        <w:autoSpaceDN/>
        <w:spacing w:line="560" w:lineRule="exact"/>
        <w:ind w:firstLineChars="200" w:firstLine="643"/>
        <w:textAlignment w:val="auto"/>
        <w:rPr>
          <w:rFonts w:ascii="楷体_GB2312" w:eastAsia="楷体_GB2312" w:hAnsi="Times New Roman" w:hint="eastAsia"/>
          <w:b/>
          <w:bCs/>
          <w:sz w:val="32"/>
          <w:szCs w:val="32"/>
          <w:lang w:eastAsia="zh-CN"/>
        </w:rPr>
      </w:pPr>
      <w:r w:rsidRPr="00F20494">
        <w:rPr>
          <w:rFonts w:ascii="楷体_GB2312" w:eastAsia="楷体_GB2312" w:hAnsi="Times New Roman" w:hint="eastAsia"/>
          <w:b/>
          <w:bCs/>
          <w:sz w:val="32"/>
          <w:szCs w:val="32"/>
          <w:lang w:eastAsia="zh-CN"/>
        </w:rPr>
        <w:lastRenderedPageBreak/>
        <w:t>（</w:t>
      </w:r>
      <w:r w:rsidRPr="00F20494">
        <w:rPr>
          <w:rFonts w:ascii="楷体_GB2312" w:eastAsia="楷体_GB2312" w:hAnsi="Times New Roman" w:hint="eastAsia"/>
          <w:b/>
          <w:bCs/>
          <w:sz w:val="32"/>
          <w:szCs w:val="32"/>
          <w:lang w:eastAsia="zh-CN"/>
        </w:rPr>
        <w:t>二</w:t>
      </w:r>
      <w:r w:rsidRPr="00F20494">
        <w:rPr>
          <w:rFonts w:ascii="楷体_GB2312" w:eastAsia="楷体_GB2312" w:hAnsi="Times New Roman" w:hint="eastAsia"/>
          <w:b/>
          <w:bCs/>
          <w:sz w:val="32"/>
          <w:szCs w:val="32"/>
          <w:lang w:eastAsia="zh-CN"/>
        </w:rPr>
        <w:t>）</w:t>
      </w:r>
      <w:r w:rsidRPr="00F20494">
        <w:rPr>
          <w:rFonts w:ascii="楷体_GB2312" w:eastAsia="楷体_GB2312" w:hAnsi="Times New Roman" w:hint="eastAsia"/>
          <w:b/>
          <w:bCs/>
          <w:sz w:val="32"/>
          <w:szCs w:val="32"/>
          <w:lang w:eastAsia="zh-CN"/>
        </w:rPr>
        <w:t>收益归属</w:t>
      </w:r>
    </w:p>
    <w:p w:rsidR="000116FD" w:rsidRPr="00F20494" w:rsidRDefault="00E17FEF" w:rsidP="00F20494">
      <w:pPr>
        <w:widowControl w:val="0"/>
        <w:kinsoku/>
        <w:autoSpaceDE/>
        <w:autoSpaceDN/>
        <w:spacing w:line="560" w:lineRule="exact"/>
        <w:ind w:firstLineChars="200" w:firstLine="640"/>
        <w:textAlignment w:val="auto"/>
        <w:rPr>
          <w:rFonts w:ascii="仿宋_GB2312" w:eastAsia="仿宋_GB2312" w:hAnsi="Times New Roman" w:hint="eastAsia"/>
          <w:sz w:val="32"/>
          <w:szCs w:val="32"/>
          <w:lang w:eastAsia="zh-CN"/>
        </w:rPr>
      </w:pPr>
      <w:r w:rsidRPr="00F20494">
        <w:rPr>
          <w:rFonts w:ascii="仿宋_GB2312" w:eastAsia="仿宋_GB2312" w:hAnsi="Times New Roman" w:hint="eastAsia"/>
          <w:sz w:val="32"/>
          <w:szCs w:val="32"/>
          <w:lang w:eastAsia="zh-CN"/>
        </w:rPr>
        <w:t>入市土地</w:t>
      </w:r>
      <w:r w:rsidRPr="00F20494">
        <w:rPr>
          <w:rFonts w:ascii="仿宋_GB2312" w:eastAsia="仿宋_GB2312" w:hAnsi="Times New Roman" w:hint="eastAsia"/>
          <w:sz w:val="32"/>
          <w:szCs w:val="32"/>
          <w:lang w:eastAsia="zh-CN"/>
        </w:rPr>
        <w:t>集体</w:t>
      </w:r>
      <w:r w:rsidRPr="00F20494">
        <w:rPr>
          <w:rFonts w:ascii="仿宋_GB2312" w:eastAsia="仿宋_GB2312" w:hAnsi="Times New Roman" w:hint="eastAsia"/>
          <w:sz w:val="32"/>
          <w:szCs w:val="32"/>
          <w:lang w:eastAsia="zh-CN"/>
        </w:rPr>
        <w:t>收益为</w:t>
      </w:r>
      <w:r w:rsidRPr="00F20494">
        <w:rPr>
          <w:rFonts w:ascii="仿宋_GB2312" w:eastAsia="仿宋_GB2312" w:hAnsi="Times New Roman" w:hint="eastAsia"/>
          <w:sz w:val="32"/>
          <w:szCs w:val="32"/>
          <w:lang w:eastAsia="zh-CN"/>
        </w:rPr>
        <w:t>所在</w:t>
      </w:r>
      <w:r w:rsidRPr="00F20494">
        <w:rPr>
          <w:rFonts w:ascii="仿宋_GB2312" w:eastAsia="仿宋_GB2312" w:hAnsi="Times New Roman" w:hint="eastAsia"/>
          <w:sz w:val="32"/>
          <w:szCs w:val="32"/>
          <w:lang w:eastAsia="zh-CN"/>
        </w:rPr>
        <w:t>农村集体经济组织全体</w:t>
      </w:r>
      <w:r w:rsidRPr="00F20494">
        <w:rPr>
          <w:rFonts w:ascii="仿宋_GB2312" w:eastAsia="仿宋_GB2312" w:hAnsi="Times New Roman" w:hint="eastAsia"/>
          <w:sz w:val="32"/>
          <w:szCs w:val="32"/>
          <w:lang w:eastAsia="zh-CN"/>
        </w:rPr>
        <w:t>成员</w:t>
      </w:r>
      <w:r w:rsidRPr="00F20494">
        <w:rPr>
          <w:rFonts w:ascii="仿宋_GB2312" w:eastAsia="仿宋_GB2312" w:hAnsi="Times New Roman" w:hint="eastAsia"/>
          <w:sz w:val="32"/>
          <w:szCs w:val="32"/>
          <w:lang w:eastAsia="zh-CN"/>
        </w:rPr>
        <w:t>的合法共同财产，归</w:t>
      </w:r>
      <w:r w:rsidRPr="00F20494">
        <w:rPr>
          <w:rFonts w:ascii="仿宋_GB2312" w:eastAsia="仿宋_GB2312" w:hAnsi="Times New Roman" w:hint="eastAsia"/>
          <w:sz w:val="32"/>
          <w:szCs w:val="32"/>
          <w:lang w:eastAsia="zh-CN"/>
        </w:rPr>
        <w:t>农民</w:t>
      </w:r>
      <w:r w:rsidRPr="00F20494">
        <w:rPr>
          <w:rFonts w:ascii="仿宋_GB2312" w:eastAsia="仿宋_GB2312" w:hAnsi="Times New Roman" w:hint="eastAsia"/>
          <w:sz w:val="32"/>
          <w:szCs w:val="32"/>
          <w:lang w:eastAsia="zh-CN"/>
        </w:rPr>
        <w:t>集体所有，由该经济组织依法管理使用</w:t>
      </w:r>
      <w:r w:rsidRPr="00F20494">
        <w:rPr>
          <w:rFonts w:ascii="仿宋_GB2312" w:eastAsia="仿宋_GB2312" w:hAnsi="Times New Roman" w:hint="eastAsia"/>
          <w:sz w:val="32"/>
          <w:szCs w:val="32"/>
          <w:lang w:eastAsia="zh-CN"/>
        </w:rPr>
        <w:t>，</w:t>
      </w:r>
      <w:r w:rsidRPr="00F20494">
        <w:rPr>
          <w:rFonts w:ascii="仿宋_GB2312" w:eastAsia="仿宋_GB2312" w:hAnsi="Times New Roman" w:hint="eastAsia"/>
          <w:sz w:val="32"/>
          <w:szCs w:val="32"/>
          <w:lang w:eastAsia="zh-CN"/>
        </w:rPr>
        <w:t>参与</w:t>
      </w:r>
      <w:r w:rsidRPr="00F20494">
        <w:rPr>
          <w:rFonts w:ascii="仿宋_GB2312" w:eastAsia="仿宋_GB2312" w:hAnsi="Times New Roman" w:hint="eastAsia"/>
          <w:sz w:val="32"/>
          <w:szCs w:val="32"/>
          <w:lang w:eastAsia="zh-CN"/>
        </w:rPr>
        <w:t>分配的</w:t>
      </w:r>
      <w:r w:rsidRPr="00F20494">
        <w:rPr>
          <w:rFonts w:ascii="仿宋_GB2312" w:eastAsia="仿宋_GB2312" w:hAnsi="Times New Roman" w:hint="eastAsia"/>
          <w:sz w:val="32"/>
          <w:szCs w:val="32"/>
          <w:lang w:eastAsia="zh-CN"/>
        </w:rPr>
        <w:t>人</w:t>
      </w:r>
      <w:r w:rsidRPr="00F20494">
        <w:rPr>
          <w:rFonts w:ascii="仿宋_GB2312" w:eastAsia="仿宋_GB2312" w:hAnsi="Times New Roman" w:hint="eastAsia"/>
          <w:sz w:val="32"/>
          <w:szCs w:val="32"/>
          <w:lang w:eastAsia="zh-CN"/>
        </w:rPr>
        <w:t>员必须具有本集体经济组织成员身份</w:t>
      </w:r>
      <w:r w:rsidRPr="00F20494">
        <w:rPr>
          <w:rFonts w:ascii="仿宋_GB2312" w:eastAsia="仿宋_GB2312" w:hAnsi="Times New Roman" w:hint="eastAsia"/>
          <w:sz w:val="32"/>
          <w:szCs w:val="32"/>
          <w:lang w:eastAsia="zh-CN"/>
        </w:rPr>
        <w:t>。</w:t>
      </w:r>
    </w:p>
    <w:p w:rsidR="000116FD" w:rsidRPr="00F20494" w:rsidRDefault="00E17FEF" w:rsidP="00F20494">
      <w:pPr>
        <w:widowControl w:val="0"/>
        <w:kinsoku/>
        <w:autoSpaceDE/>
        <w:autoSpaceDN/>
        <w:spacing w:line="560" w:lineRule="exact"/>
        <w:ind w:firstLineChars="200" w:firstLine="643"/>
        <w:textAlignment w:val="auto"/>
        <w:rPr>
          <w:rFonts w:ascii="楷体_GB2312" w:eastAsia="楷体_GB2312" w:hAnsi="Times New Roman" w:hint="eastAsia"/>
          <w:b/>
          <w:bCs/>
          <w:sz w:val="32"/>
          <w:szCs w:val="32"/>
          <w:lang w:eastAsia="zh-CN"/>
        </w:rPr>
      </w:pPr>
      <w:r w:rsidRPr="00F20494">
        <w:rPr>
          <w:rFonts w:ascii="楷体_GB2312" w:eastAsia="楷体_GB2312" w:hAnsi="Times New Roman" w:hint="eastAsia"/>
          <w:b/>
          <w:bCs/>
          <w:sz w:val="32"/>
          <w:szCs w:val="32"/>
          <w:lang w:eastAsia="zh-CN"/>
        </w:rPr>
        <w:t>（</w:t>
      </w:r>
      <w:r w:rsidRPr="00F20494">
        <w:rPr>
          <w:rFonts w:ascii="楷体_GB2312" w:eastAsia="楷体_GB2312" w:hAnsi="Times New Roman" w:hint="eastAsia"/>
          <w:b/>
          <w:bCs/>
          <w:sz w:val="32"/>
          <w:szCs w:val="32"/>
          <w:lang w:eastAsia="zh-CN"/>
        </w:rPr>
        <w:t>三</w:t>
      </w:r>
      <w:r w:rsidRPr="00F20494">
        <w:rPr>
          <w:rFonts w:ascii="楷体_GB2312" w:eastAsia="楷体_GB2312" w:hAnsi="Times New Roman" w:hint="eastAsia"/>
          <w:b/>
          <w:bCs/>
          <w:sz w:val="32"/>
          <w:szCs w:val="32"/>
          <w:lang w:eastAsia="zh-CN"/>
        </w:rPr>
        <w:t>）</w:t>
      </w:r>
      <w:r w:rsidRPr="00F20494">
        <w:rPr>
          <w:rFonts w:ascii="楷体_GB2312" w:eastAsia="楷体_GB2312" w:hAnsi="Times New Roman" w:hint="eastAsia"/>
          <w:b/>
          <w:bCs/>
          <w:sz w:val="32"/>
          <w:szCs w:val="32"/>
          <w:lang w:eastAsia="zh-CN"/>
        </w:rPr>
        <w:t>集体收益分配程序</w:t>
      </w:r>
    </w:p>
    <w:p w:rsidR="000116FD" w:rsidRPr="00F20494" w:rsidRDefault="00E17FEF" w:rsidP="00F20494">
      <w:pPr>
        <w:widowControl w:val="0"/>
        <w:kinsoku/>
        <w:autoSpaceDE/>
        <w:autoSpaceDN/>
        <w:spacing w:line="560" w:lineRule="exact"/>
        <w:ind w:firstLineChars="200" w:firstLine="640"/>
        <w:textAlignment w:val="auto"/>
        <w:rPr>
          <w:rFonts w:ascii="仿宋_GB2312" w:eastAsia="仿宋_GB2312" w:hAnsi="Times New Roman" w:hint="eastAsia"/>
          <w:b/>
          <w:bCs/>
          <w:sz w:val="32"/>
          <w:szCs w:val="32"/>
          <w:lang w:eastAsia="zh-CN"/>
        </w:rPr>
      </w:pPr>
      <w:r w:rsidRPr="00F20494">
        <w:rPr>
          <w:rFonts w:ascii="仿宋_GB2312" w:eastAsia="仿宋_GB2312" w:hAnsi="Times New Roman" w:hint="eastAsia"/>
          <w:sz w:val="32"/>
          <w:szCs w:val="32"/>
          <w:lang w:eastAsia="zh-CN"/>
        </w:rPr>
        <w:t>集体收益分配程序</w:t>
      </w:r>
      <w:r w:rsidRPr="00F20494">
        <w:rPr>
          <w:rFonts w:ascii="仿宋_GB2312" w:eastAsia="仿宋_GB2312" w:hAnsi="Times New Roman" w:hint="eastAsia"/>
          <w:sz w:val="32"/>
          <w:szCs w:val="32"/>
          <w:lang w:eastAsia="zh-CN"/>
        </w:rPr>
        <w:t>主要包含</w:t>
      </w:r>
      <w:r w:rsidRPr="00F20494">
        <w:rPr>
          <w:rFonts w:ascii="仿宋_GB2312" w:eastAsia="仿宋_GB2312" w:hAnsi="Times New Roman" w:hint="eastAsia"/>
          <w:sz w:val="32"/>
          <w:szCs w:val="32"/>
          <w:lang w:eastAsia="zh-CN"/>
        </w:rPr>
        <w:t>参与</w:t>
      </w:r>
      <w:r w:rsidRPr="00F20494">
        <w:rPr>
          <w:rFonts w:ascii="仿宋_GB2312" w:eastAsia="仿宋_GB2312" w:hAnsi="Times New Roman" w:hint="eastAsia"/>
          <w:sz w:val="32"/>
          <w:szCs w:val="32"/>
          <w:lang w:eastAsia="zh-CN"/>
        </w:rPr>
        <w:t>分配</w:t>
      </w:r>
      <w:r w:rsidRPr="00F20494">
        <w:rPr>
          <w:rFonts w:ascii="仿宋_GB2312" w:eastAsia="仿宋_GB2312" w:hAnsi="Times New Roman" w:hint="eastAsia"/>
          <w:sz w:val="32"/>
          <w:szCs w:val="32"/>
          <w:lang w:eastAsia="zh-CN"/>
        </w:rPr>
        <w:t>人员</w:t>
      </w:r>
      <w:r w:rsidRPr="00F20494">
        <w:rPr>
          <w:rFonts w:ascii="仿宋_GB2312" w:eastAsia="仿宋_GB2312" w:hAnsi="Times New Roman" w:hint="eastAsia"/>
          <w:sz w:val="32"/>
          <w:szCs w:val="32"/>
          <w:lang w:eastAsia="zh-CN"/>
        </w:rPr>
        <w:t>身份确认</w:t>
      </w:r>
      <w:r w:rsidRPr="00F20494">
        <w:rPr>
          <w:rFonts w:ascii="仿宋_GB2312" w:eastAsia="仿宋_GB2312" w:hAnsi="Times New Roman" w:hint="eastAsia"/>
          <w:sz w:val="32"/>
          <w:szCs w:val="32"/>
          <w:lang w:eastAsia="zh-CN"/>
        </w:rPr>
        <w:t>、</w:t>
      </w:r>
      <w:r w:rsidRPr="00F20494">
        <w:rPr>
          <w:rFonts w:ascii="仿宋_GB2312" w:eastAsia="仿宋_GB2312" w:hAnsi="Times New Roman" w:hint="eastAsia"/>
          <w:sz w:val="32"/>
          <w:szCs w:val="32"/>
          <w:lang w:eastAsia="zh-CN"/>
        </w:rPr>
        <w:t>确定分配基数</w:t>
      </w:r>
      <w:r w:rsidRPr="00F20494">
        <w:rPr>
          <w:rFonts w:ascii="仿宋_GB2312" w:eastAsia="仿宋_GB2312" w:hAnsi="Times New Roman" w:hint="eastAsia"/>
          <w:sz w:val="32"/>
          <w:szCs w:val="32"/>
          <w:lang w:eastAsia="zh-CN"/>
        </w:rPr>
        <w:t>、</w:t>
      </w:r>
      <w:r w:rsidRPr="00F20494">
        <w:rPr>
          <w:rFonts w:ascii="仿宋_GB2312" w:eastAsia="仿宋_GB2312" w:hAnsi="Times New Roman" w:hint="eastAsia"/>
          <w:sz w:val="32"/>
          <w:szCs w:val="32"/>
          <w:lang w:eastAsia="zh-CN"/>
        </w:rPr>
        <w:t>提出分配方案</w:t>
      </w:r>
      <w:r w:rsidRPr="00F20494">
        <w:rPr>
          <w:rFonts w:ascii="仿宋_GB2312" w:eastAsia="仿宋_GB2312" w:hAnsi="Times New Roman" w:hint="eastAsia"/>
          <w:sz w:val="32"/>
          <w:szCs w:val="32"/>
          <w:lang w:eastAsia="zh-CN"/>
        </w:rPr>
        <w:t>、</w:t>
      </w:r>
      <w:r w:rsidRPr="00F20494">
        <w:rPr>
          <w:rFonts w:ascii="仿宋_GB2312" w:eastAsia="仿宋_GB2312" w:hAnsi="Times New Roman" w:hint="eastAsia"/>
          <w:sz w:val="32"/>
          <w:szCs w:val="32"/>
          <w:lang w:eastAsia="zh-CN"/>
        </w:rPr>
        <w:t>民主</w:t>
      </w:r>
      <w:r w:rsidRPr="00F20494">
        <w:rPr>
          <w:rFonts w:ascii="仿宋_GB2312" w:eastAsia="仿宋_GB2312" w:hAnsi="Times New Roman" w:hint="eastAsia"/>
          <w:sz w:val="32"/>
          <w:szCs w:val="32"/>
          <w:lang w:eastAsia="zh-CN"/>
        </w:rPr>
        <w:t>表决</w:t>
      </w:r>
      <w:r w:rsidRPr="00F20494">
        <w:rPr>
          <w:rFonts w:ascii="仿宋_GB2312" w:eastAsia="仿宋_GB2312" w:hAnsi="Times New Roman" w:hint="eastAsia"/>
          <w:sz w:val="32"/>
          <w:szCs w:val="32"/>
          <w:lang w:eastAsia="zh-CN"/>
        </w:rPr>
        <w:t>及</w:t>
      </w:r>
      <w:r w:rsidRPr="00F20494">
        <w:rPr>
          <w:rFonts w:ascii="仿宋_GB2312" w:eastAsia="仿宋_GB2312" w:hAnsi="Times New Roman" w:hint="eastAsia"/>
          <w:sz w:val="32"/>
          <w:szCs w:val="32"/>
          <w:lang w:eastAsia="zh-CN"/>
        </w:rPr>
        <w:t>实施公开公示</w:t>
      </w:r>
      <w:r w:rsidRPr="00F20494">
        <w:rPr>
          <w:rFonts w:ascii="仿宋_GB2312" w:eastAsia="仿宋_GB2312" w:hAnsi="Times New Roman" w:hint="eastAsia"/>
          <w:sz w:val="32"/>
          <w:szCs w:val="32"/>
          <w:lang w:eastAsia="zh-CN"/>
        </w:rPr>
        <w:t>。</w:t>
      </w:r>
    </w:p>
    <w:p w:rsidR="000116FD" w:rsidRPr="00F20494" w:rsidRDefault="00E17FEF" w:rsidP="00F20494">
      <w:pPr>
        <w:widowControl w:val="0"/>
        <w:kinsoku/>
        <w:autoSpaceDE/>
        <w:autoSpaceDN/>
        <w:spacing w:line="560" w:lineRule="exact"/>
        <w:ind w:firstLineChars="200" w:firstLine="643"/>
        <w:textAlignment w:val="auto"/>
        <w:rPr>
          <w:rFonts w:ascii="楷体_GB2312" w:eastAsia="楷体_GB2312" w:hAnsi="Times New Roman" w:hint="eastAsia"/>
          <w:b/>
          <w:bCs/>
          <w:sz w:val="32"/>
          <w:szCs w:val="32"/>
          <w:lang w:eastAsia="zh-CN"/>
        </w:rPr>
      </w:pPr>
      <w:r w:rsidRPr="00F20494">
        <w:rPr>
          <w:rFonts w:ascii="楷体_GB2312" w:eastAsia="楷体_GB2312" w:hAnsi="Times New Roman" w:cs="Times New Roman" w:hint="eastAsia"/>
          <w:b/>
          <w:bCs/>
          <w:sz w:val="32"/>
          <w:szCs w:val="32"/>
          <w:lang w:eastAsia="zh-CN"/>
        </w:rPr>
        <w:t>（</w:t>
      </w:r>
      <w:r w:rsidRPr="00F20494">
        <w:rPr>
          <w:rFonts w:ascii="楷体_GB2312" w:eastAsia="楷体_GB2312" w:hAnsi="Times New Roman" w:cs="Times New Roman" w:hint="eastAsia"/>
          <w:b/>
          <w:bCs/>
          <w:sz w:val="32"/>
          <w:szCs w:val="32"/>
          <w:lang w:eastAsia="zh-CN"/>
        </w:rPr>
        <w:t>四</w:t>
      </w:r>
      <w:r w:rsidRPr="00F20494">
        <w:rPr>
          <w:rFonts w:ascii="楷体_GB2312" w:eastAsia="楷体_GB2312" w:hAnsi="Times New Roman" w:cs="Times New Roman" w:hint="eastAsia"/>
          <w:b/>
          <w:bCs/>
          <w:sz w:val="32"/>
          <w:szCs w:val="32"/>
          <w:lang w:eastAsia="zh-CN"/>
        </w:rPr>
        <w:t>）</w:t>
      </w:r>
      <w:r w:rsidRPr="00F20494">
        <w:rPr>
          <w:rFonts w:ascii="楷体_GB2312" w:eastAsia="楷体_GB2312" w:hAnsi="Times New Roman" w:hint="eastAsia"/>
          <w:b/>
          <w:bCs/>
          <w:sz w:val="32"/>
          <w:szCs w:val="32"/>
          <w:lang w:eastAsia="zh-CN"/>
        </w:rPr>
        <w:t>民主程序制定分配方案</w:t>
      </w:r>
    </w:p>
    <w:p w:rsidR="000116FD" w:rsidRPr="00F20494" w:rsidRDefault="00E17FEF" w:rsidP="00F20494">
      <w:pPr>
        <w:widowControl w:val="0"/>
        <w:kinsoku/>
        <w:autoSpaceDE/>
        <w:autoSpaceDN/>
        <w:spacing w:line="560" w:lineRule="exact"/>
        <w:ind w:firstLineChars="200" w:firstLine="640"/>
        <w:textAlignment w:val="auto"/>
        <w:rPr>
          <w:rFonts w:ascii="仿宋_GB2312" w:eastAsia="仿宋_GB2312" w:hAnsi="Times New Roman" w:hint="eastAsia"/>
          <w:sz w:val="32"/>
          <w:szCs w:val="32"/>
          <w:lang w:eastAsia="zh-CN"/>
        </w:rPr>
      </w:pPr>
      <w:r w:rsidRPr="00F20494">
        <w:rPr>
          <w:rFonts w:ascii="仿宋_GB2312" w:eastAsia="仿宋_GB2312" w:hAnsi="Times New Roman" w:hint="eastAsia"/>
          <w:sz w:val="32"/>
          <w:szCs w:val="32"/>
          <w:lang w:eastAsia="zh-CN"/>
        </w:rPr>
        <w:t>农村集体经济组织分配</w:t>
      </w:r>
      <w:r w:rsidRPr="00F20494">
        <w:rPr>
          <w:rFonts w:ascii="仿宋_GB2312" w:eastAsia="仿宋_GB2312" w:hAnsi="Times New Roman" w:hint="eastAsia"/>
          <w:sz w:val="32"/>
          <w:szCs w:val="32"/>
          <w:lang w:eastAsia="zh-CN"/>
        </w:rPr>
        <w:t>入市</w:t>
      </w:r>
      <w:r w:rsidRPr="00F20494">
        <w:rPr>
          <w:rFonts w:ascii="仿宋_GB2312" w:eastAsia="仿宋_GB2312" w:hAnsi="Times New Roman" w:hint="eastAsia"/>
          <w:sz w:val="32"/>
          <w:szCs w:val="32"/>
          <w:lang w:eastAsia="zh-CN"/>
        </w:rPr>
        <w:t>土地</w:t>
      </w:r>
      <w:r w:rsidRPr="00F20494">
        <w:rPr>
          <w:rFonts w:ascii="仿宋_GB2312" w:eastAsia="仿宋_GB2312" w:hAnsi="Times New Roman" w:hint="eastAsia"/>
          <w:sz w:val="32"/>
          <w:szCs w:val="32"/>
          <w:lang w:eastAsia="zh-CN"/>
        </w:rPr>
        <w:t>集体</w:t>
      </w:r>
      <w:r w:rsidRPr="00F20494">
        <w:rPr>
          <w:rFonts w:ascii="仿宋_GB2312" w:eastAsia="仿宋_GB2312" w:hAnsi="Times New Roman" w:hint="eastAsia"/>
          <w:sz w:val="32"/>
          <w:szCs w:val="32"/>
          <w:lang w:eastAsia="zh-CN"/>
        </w:rPr>
        <w:t>收益，</w:t>
      </w:r>
      <w:r w:rsidRPr="00F20494">
        <w:rPr>
          <w:rFonts w:ascii="仿宋_GB2312" w:eastAsia="仿宋_GB2312" w:hAnsi="Times New Roman" w:hint="eastAsia"/>
          <w:sz w:val="32"/>
          <w:szCs w:val="32"/>
          <w:lang w:eastAsia="zh-CN"/>
        </w:rPr>
        <w:t>执行“四议一审两公开”机制，应当</w:t>
      </w:r>
      <w:r w:rsidRPr="00F20494">
        <w:rPr>
          <w:rFonts w:ascii="仿宋_GB2312" w:eastAsia="仿宋_GB2312" w:hAnsi="Times New Roman" w:hint="eastAsia"/>
          <w:sz w:val="32"/>
          <w:szCs w:val="32"/>
          <w:lang w:eastAsia="zh-CN"/>
        </w:rPr>
        <w:t>拟定分配方案，经</w:t>
      </w:r>
      <w:r w:rsidRPr="00F20494">
        <w:rPr>
          <w:rFonts w:ascii="仿宋_GB2312" w:eastAsia="仿宋_GB2312" w:hAnsi="Times New Roman" w:hint="eastAsia"/>
          <w:sz w:val="32"/>
          <w:szCs w:val="32"/>
          <w:lang w:eastAsia="zh-CN"/>
        </w:rPr>
        <w:t>成员</w:t>
      </w:r>
      <w:r w:rsidRPr="00F20494">
        <w:rPr>
          <w:rFonts w:ascii="仿宋_GB2312" w:eastAsia="仿宋_GB2312" w:hAnsi="Times New Roman" w:hint="eastAsia"/>
          <w:sz w:val="32"/>
          <w:szCs w:val="32"/>
          <w:lang w:eastAsia="zh-CN"/>
        </w:rPr>
        <w:t>会议三分之二以上成员或者三分之二以上</w:t>
      </w:r>
      <w:r w:rsidRPr="00F20494">
        <w:rPr>
          <w:rFonts w:ascii="仿宋_GB2312" w:eastAsia="仿宋_GB2312" w:hAnsi="Times New Roman" w:hint="eastAsia"/>
          <w:sz w:val="32"/>
          <w:szCs w:val="32"/>
          <w:lang w:eastAsia="zh-CN"/>
        </w:rPr>
        <w:t>成员</w:t>
      </w:r>
      <w:r w:rsidRPr="00F20494">
        <w:rPr>
          <w:rFonts w:ascii="仿宋_GB2312" w:eastAsia="仿宋_GB2312" w:hAnsi="Times New Roman" w:hint="eastAsia"/>
          <w:sz w:val="32"/>
          <w:szCs w:val="32"/>
          <w:lang w:eastAsia="zh-CN"/>
        </w:rPr>
        <w:t>代表表决同意后生效</w:t>
      </w:r>
      <w:r w:rsidRPr="00F20494">
        <w:rPr>
          <w:rFonts w:ascii="仿宋_GB2312" w:eastAsia="仿宋_GB2312" w:hAnsi="Times New Roman" w:hint="eastAsia"/>
          <w:sz w:val="32"/>
          <w:szCs w:val="32"/>
          <w:lang w:eastAsia="zh-CN"/>
        </w:rPr>
        <w:t>。</w:t>
      </w:r>
      <w:r w:rsidRPr="00F20494">
        <w:rPr>
          <w:rFonts w:ascii="仿宋_GB2312" w:eastAsia="仿宋_GB2312" w:hAnsi="Times New Roman" w:hint="eastAsia"/>
          <w:sz w:val="32"/>
          <w:szCs w:val="32"/>
          <w:lang w:eastAsia="zh-CN"/>
        </w:rPr>
        <w:t>分配方案应包</w:t>
      </w:r>
      <w:r w:rsidRPr="00F20494">
        <w:rPr>
          <w:rFonts w:ascii="仿宋_GB2312" w:eastAsia="仿宋_GB2312" w:hAnsi="Times New Roman" w:hint="eastAsia"/>
          <w:sz w:val="32"/>
          <w:szCs w:val="32"/>
          <w:lang w:eastAsia="zh-CN"/>
        </w:rPr>
        <w:t>含</w:t>
      </w:r>
      <w:r w:rsidRPr="00F20494">
        <w:rPr>
          <w:rFonts w:ascii="仿宋_GB2312" w:eastAsia="仿宋_GB2312" w:hAnsi="Times New Roman" w:hint="eastAsia"/>
          <w:sz w:val="32"/>
          <w:szCs w:val="32"/>
          <w:lang w:eastAsia="zh-CN"/>
        </w:rPr>
        <w:t>村集体留用额度</w:t>
      </w:r>
      <w:r w:rsidRPr="00F20494">
        <w:rPr>
          <w:rFonts w:ascii="仿宋_GB2312" w:eastAsia="仿宋_GB2312" w:hAnsi="Times New Roman" w:hint="eastAsia"/>
          <w:sz w:val="32"/>
          <w:szCs w:val="32"/>
          <w:lang w:eastAsia="zh-CN"/>
        </w:rPr>
        <w:t>、</w:t>
      </w:r>
      <w:r w:rsidRPr="00F20494">
        <w:rPr>
          <w:rFonts w:ascii="仿宋_GB2312" w:eastAsia="仿宋_GB2312" w:hAnsi="Times New Roman" w:hint="eastAsia"/>
          <w:sz w:val="32"/>
          <w:szCs w:val="32"/>
          <w:lang w:eastAsia="zh-CN"/>
        </w:rPr>
        <w:t>村集体</w:t>
      </w:r>
      <w:r w:rsidRPr="00F20494">
        <w:rPr>
          <w:rFonts w:ascii="仿宋_GB2312" w:eastAsia="仿宋_GB2312" w:hAnsi="Times New Roman" w:hint="eastAsia"/>
          <w:sz w:val="32"/>
          <w:szCs w:val="32"/>
          <w:lang w:eastAsia="zh-CN"/>
        </w:rPr>
        <w:t>经济</w:t>
      </w:r>
      <w:r w:rsidRPr="00F20494">
        <w:rPr>
          <w:rFonts w:ascii="仿宋_GB2312" w:eastAsia="仿宋_GB2312" w:hAnsi="Times New Roman" w:hint="eastAsia"/>
          <w:sz w:val="32"/>
          <w:szCs w:val="32"/>
          <w:lang w:eastAsia="zh-CN"/>
        </w:rPr>
        <w:t>组织成员分配额度及分配办法</w:t>
      </w:r>
      <w:r w:rsidRPr="00F20494">
        <w:rPr>
          <w:rFonts w:ascii="仿宋_GB2312" w:eastAsia="仿宋_GB2312" w:hAnsi="Times New Roman" w:hint="eastAsia"/>
          <w:sz w:val="32"/>
          <w:szCs w:val="32"/>
          <w:lang w:eastAsia="zh-CN"/>
        </w:rPr>
        <w:t>、</w:t>
      </w:r>
      <w:r w:rsidRPr="00F20494">
        <w:rPr>
          <w:rFonts w:ascii="仿宋_GB2312" w:eastAsia="仿宋_GB2312" w:hAnsi="Times New Roman" w:hint="eastAsia"/>
          <w:sz w:val="32"/>
          <w:szCs w:val="32"/>
          <w:lang w:eastAsia="zh-CN"/>
        </w:rPr>
        <w:t>村集体留用资金使用方向和管理办法</w:t>
      </w:r>
      <w:r w:rsidRPr="00F20494">
        <w:rPr>
          <w:rFonts w:ascii="仿宋_GB2312" w:eastAsia="仿宋_GB2312" w:hAnsi="Times New Roman" w:hint="eastAsia"/>
          <w:sz w:val="32"/>
          <w:szCs w:val="32"/>
          <w:lang w:eastAsia="zh-CN"/>
        </w:rPr>
        <w:t>、</w:t>
      </w:r>
      <w:r w:rsidRPr="00F20494">
        <w:rPr>
          <w:rFonts w:ascii="仿宋_GB2312" w:eastAsia="仿宋_GB2312" w:hAnsi="Times New Roman" w:hint="eastAsia"/>
          <w:sz w:val="32"/>
          <w:szCs w:val="32"/>
          <w:lang w:eastAsia="zh-CN"/>
        </w:rPr>
        <w:t>纳入村务公开的方式</w:t>
      </w:r>
      <w:r w:rsidRPr="00F20494">
        <w:rPr>
          <w:rFonts w:ascii="仿宋_GB2312" w:eastAsia="仿宋_GB2312" w:hAnsi="Times New Roman" w:hint="eastAsia"/>
          <w:sz w:val="32"/>
          <w:szCs w:val="32"/>
          <w:lang w:eastAsia="zh-CN"/>
        </w:rPr>
        <w:t>及</w:t>
      </w:r>
      <w:r w:rsidRPr="00F20494">
        <w:rPr>
          <w:rFonts w:ascii="仿宋_GB2312" w:eastAsia="仿宋_GB2312" w:hAnsi="Times New Roman" w:hint="eastAsia"/>
          <w:sz w:val="32"/>
          <w:szCs w:val="32"/>
          <w:lang w:eastAsia="zh-CN"/>
        </w:rPr>
        <w:t>集体收益增值部分</w:t>
      </w:r>
      <w:r w:rsidRPr="00F20494">
        <w:rPr>
          <w:rFonts w:ascii="仿宋_GB2312" w:eastAsia="仿宋_GB2312" w:hAnsi="Times New Roman" w:hint="eastAsia"/>
          <w:sz w:val="32"/>
          <w:szCs w:val="32"/>
          <w:lang w:eastAsia="zh-CN"/>
        </w:rPr>
        <w:t>的管理办法等内容。</w:t>
      </w:r>
    </w:p>
    <w:p w:rsidR="000116FD" w:rsidRPr="00F20494" w:rsidRDefault="00E17FEF" w:rsidP="00F20494">
      <w:pPr>
        <w:pStyle w:val="a6"/>
        <w:widowControl w:val="0"/>
        <w:shd w:val="clear" w:color="auto" w:fill="FFFFFF"/>
        <w:kinsoku/>
        <w:autoSpaceDE/>
        <w:autoSpaceDN/>
        <w:spacing w:line="560" w:lineRule="exact"/>
        <w:ind w:firstLineChars="200" w:firstLine="643"/>
        <w:jc w:val="both"/>
        <w:textAlignment w:val="auto"/>
        <w:rPr>
          <w:rFonts w:ascii="楷体_GB2312" w:eastAsia="楷体_GB2312" w:hAnsi="Times New Roman" w:cs="Times New Roman" w:hint="eastAsia"/>
          <w:b/>
          <w:bCs/>
          <w:sz w:val="32"/>
          <w:szCs w:val="32"/>
          <w:lang w:eastAsia="zh-CN"/>
        </w:rPr>
      </w:pPr>
      <w:r w:rsidRPr="00F20494">
        <w:rPr>
          <w:rFonts w:ascii="楷体_GB2312" w:eastAsia="楷体_GB2312" w:hAnsi="Times New Roman" w:cs="Times New Roman" w:hint="eastAsia"/>
          <w:b/>
          <w:bCs/>
          <w:color w:val="333333"/>
          <w:sz w:val="32"/>
          <w:szCs w:val="32"/>
          <w:lang w:eastAsia="zh-CN"/>
        </w:rPr>
        <w:t>（</w:t>
      </w:r>
      <w:r w:rsidRPr="00F20494">
        <w:rPr>
          <w:rFonts w:ascii="楷体_GB2312" w:eastAsia="楷体_GB2312" w:hAnsi="Times New Roman" w:cs="Times New Roman" w:hint="eastAsia"/>
          <w:b/>
          <w:bCs/>
          <w:color w:val="333333"/>
          <w:sz w:val="32"/>
          <w:szCs w:val="32"/>
          <w:lang w:eastAsia="zh-CN"/>
        </w:rPr>
        <w:t>五</w:t>
      </w:r>
      <w:r w:rsidRPr="00F20494">
        <w:rPr>
          <w:rFonts w:ascii="楷体_GB2312" w:eastAsia="楷体_GB2312" w:hAnsi="Times New Roman" w:cs="Times New Roman" w:hint="eastAsia"/>
          <w:b/>
          <w:bCs/>
          <w:color w:val="333333"/>
          <w:sz w:val="32"/>
          <w:szCs w:val="32"/>
          <w:lang w:eastAsia="zh-CN"/>
        </w:rPr>
        <w:t>）</w:t>
      </w:r>
      <w:r w:rsidRPr="00F20494">
        <w:rPr>
          <w:rFonts w:ascii="楷体_GB2312" w:eastAsia="楷体_GB2312" w:hAnsi="Times New Roman" w:cs="Times New Roman" w:hint="eastAsia"/>
          <w:b/>
          <w:bCs/>
          <w:sz w:val="32"/>
          <w:szCs w:val="32"/>
          <w:lang w:eastAsia="zh-CN"/>
        </w:rPr>
        <w:t>对集体经营性建设</w:t>
      </w:r>
      <w:r w:rsidR="00F20494">
        <w:rPr>
          <w:rFonts w:ascii="楷体_GB2312" w:eastAsia="楷体_GB2312" w:hAnsi="Times New Roman" w:cs="Times New Roman" w:hint="eastAsia"/>
          <w:b/>
          <w:bCs/>
          <w:sz w:val="32"/>
          <w:szCs w:val="32"/>
          <w:lang w:eastAsia="zh-CN"/>
        </w:rPr>
        <w:t>用地出让、出租和作价出资（入股）获得的收益，采取不同的分配办法</w:t>
      </w:r>
    </w:p>
    <w:p w:rsidR="000116FD" w:rsidRPr="00F20494" w:rsidRDefault="00E17FEF" w:rsidP="00F20494">
      <w:pPr>
        <w:pStyle w:val="a6"/>
        <w:widowControl w:val="0"/>
        <w:shd w:val="clear" w:color="auto" w:fill="FFFFFF"/>
        <w:kinsoku/>
        <w:autoSpaceDE/>
        <w:autoSpaceDN/>
        <w:spacing w:line="560" w:lineRule="exact"/>
        <w:ind w:firstLineChars="200" w:firstLine="640"/>
        <w:jc w:val="both"/>
        <w:textAlignment w:val="auto"/>
        <w:rPr>
          <w:rFonts w:ascii="仿宋_GB2312" w:eastAsia="仿宋_GB2312" w:hAnsi="Times New Roman" w:cs="Times New Roman" w:hint="eastAsia"/>
          <w:sz w:val="32"/>
          <w:szCs w:val="32"/>
          <w:lang w:eastAsia="zh-CN"/>
        </w:rPr>
      </w:pPr>
      <w:r w:rsidRPr="00F20494">
        <w:rPr>
          <w:rFonts w:ascii="仿宋_GB2312" w:eastAsia="仿宋_GB2312" w:hAnsi="Times New Roman" w:cs="Times New Roman" w:hint="eastAsia"/>
          <w:sz w:val="32"/>
          <w:szCs w:val="32"/>
          <w:lang w:eastAsia="zh-CN"/>
        </w:rPr>
        <w:t>1.</w:t>
      </w:r>
      <w:r w:rsidRPr="00F20494">
        <w:rPr>
          <w:rFonts w:ascii="仿宋_GB2312" w:eastAsia="仿宋_GB2312" w:hAnsi="Times New Roman" w:cs="Times New Roman" w:hint="eastAsia"/>
          <w:sz w:val="32"/>
          <w:szCs w:val="32"/>
          <w:lang w:eastAsia="zh-CN"/>
        </w:rPr>
        <w:t>出让经营性建设用地使用权等一次性获得的收益，</w:t>
      </w:r>
      <w:r w:rsidRPr="00F20494">
        <w:rPr>
          <w:rFonts w:ascii="仿宋_GB2312" w:eastAsia="仿宋_GB2312" w:hAnsi="Times New Roman" w:cs="Times New Roman" w:hint="eastAsia"/>
          <w:sz w:val="32"/>
          <w:szCs w:val="32"/>
          <w:lang w:eastAsia="zh-CN"/>
        </w:rPr>
        <w:t>建议</w:t>
      </w:r>
      <w:r w:rsidRPr="00F20494">
        <w:rPr>
          <w:rFonts w:ascii="仿宋_GB2312" w:eastAsia="仿宋_GB2312" w:hAnsi="Times New Roman" w:cs="Times New Roman" w:hint="eastAsia"/>
          <w:sz w:val="32"/>
          <w:szCs w:val="32"/>
          <w:lang w:eastAsia="zh-CN"/>
        </w:rPr>
        <w:t>提取</w:t>
      </w:r>
      <w:r w:rsidRPr="00F20494">
        <w:rPr>
          <w:rFonts w:ascii="仿宋_GB2312" w:eastAsia="仿宋_GB2312" w:hAnsi="Times New Roman" w:cs="Times New Roman" w:hint="eastAsia"/>
          <w:sz w:val="32"/>
          <w:szCs w:val="32"/>
          <w:lang w:eastAsia="zh-CN"/>
        </w:rPr>
        <w:t>30%</w:t>
      </w:r>
      <w:r w:rsidRPr="00F20494">
        <w:rPr>
          <w:rFonts w:ascii="仿宋_GB2312" w:eastAsia="仿宋_GB2312" w:hAnsi="Times New Roman" w:cs="Times New Roman" w:hint="eastAsia"/>
          <w:sz w:val="32"/>
          <w:szCs w:val="32"/>
          <w:lang w:eastAsia="zh-CN"/>
        </w:rPr>
        <w:t>的公积金，主要用于本集体经济组织的经营性的再投资发展；</w:t>
      </w:r>
      <w:r w:rsidRPr="00F20494">
        <w:rPr>
          <w:rFonts w:ascii="仿宋_GB2312" w:eastAsia="仿宋_GB2312" w:hAnsi="Times New Roman" w:cs="Times New Roman" w:hint="eastAsia"/>
          <w:sz w:val="32"/>
          <w:szCs w:val="32"/>
          <w:lang w:eastAsia="zh-CN"/>
        </w:rPr>
        <w:t>建议</w:t>
      </w:r>
      <w:r w:rsidRPr="00F20494">
        <w:rPr>
          <w:rFonts w:ascii="仿宋_GB2312" w:eastAsia="仿宋_GB2312" w:hAnsi="Times New Roman" w:cs="Times New Roman" w:hint="eastAsia"/>
          <w:sz w:val="32"/>
          <w:szCs w:val="32"/>
          <w:lang w:eastAsia="zh-CN"/>
        </w:rPr>
        <w:t>提取</w:t>
      </w:r>
      <w:r w:rsidRPr="00F20494">
        <w:rPr>
          <w:rFonts w:ascii="仿宋_GB2312" w:eastAsia="仿宋_GB2312" w:hAnsi="Times New Roman" w:cs="Times New Roman" w:hint="eastAsia"/>
          <w:sz w:val="32"/>
          <w:szCs w:val="32"/>
          <w:lang w:eastAsia="zh-CN"/>
        </w:rPr>
        <w:t>10%</w:t>
      </w:r>
      <w:r w:rsidRPr="00F20494">
        <w:rPr>
          <w:rFonts w:ascii="仿宋_GB2312" w:eastAsia="仿宋_GB2312" w:hAnsi="Times New Roman" w:cs="Times New Roman" w:hint="eastAsia"/>
          <w:sz w:val="32"/>
          <w:szCs w:val="32"/>
          <w:lang w:eastAsia="zh-CN"/>
        </w:rPr>
        <w:t>的公益金，用于改善本社集体组织成员的生产和生活配套设施条件、民生项目等支出；剩余部分可在农村集体经济组织成员间进行分配</w:t>
      </w:r>
      <w:r w:rsidRPr="00F20494">
        <w:rPr>
          <w:rFonts w:ascii="仿宋_GB2312" w:eastAsia="仿宋_GB2312" w:hAnsi="Times New Roman" w:cs="Times New Roman" w:hint="eastAsia"/>
          <w:sz w:val="32"/>
          <w:szCs w:val="32"/>
          <w:lang w:eastAsia="zh-CN"/>
        </w:rPr>
        <w:t>，应充分考虑以后年度收入的持续稳定，原则上不得全额在当年分</w:t>
      </w:r>
      <w:r w:rsidRPr="00F20494">
        <w:rPr>
          <w:rFonts w:ascii="仿宋_GB2312" w:eastAsia="仿宋_GB2312" w:hAnsi="Times New Roman" w:cs="Times New Roman" w:hint="eastAsia"/>
          <w:sz w:val="32"/>
          <w:szCs w:val="32"/>
          <w:lang w:eastAsia="zh-CN"/>
        </w:rPr>
        <w:lastRenderedPageBreak/>
        <w:t>配</w:t>
      </w:r>
      <w:r w:rsidRPr="00F20494">
        <w:rPr>
          <w:rFonts w:ascii="仿宋_GB2312" w:eastAsia="仿宋_GB2312" w:hAnsi="Times New Roman" w:cs="Times New Roman" w:hint="eastAsia"/>
          <w:sz w:val="32"/>
          <w:szCs w:val="32"/>
          <w:lang w:eastAsia="zh-CN"/>
        </w:rPr>
        <w:t>。</w:t>
      </w:r>
    </w:p>
    <w:p w:rsidR="000116FD" w:rsidRPr="00F20494" w:rsidRDefault="00E17FEF" w:rsidP="00F20494">
      <w:pPr>
        <w:pStyle w:val="a6"/>
        <w:widowControl w:val="0"/>
        <w:shd w:val="clear" w:color="auto" w:fill="FFFFFF"/>
        <w:kinsoku/>
        <w:autoSpaceDE/>
        <w:autoSpaceDN/>
        <w:spacing w:line="560" w:lineRule="exact"/>
        <w:ind w:firstLineChars="200" w:firstLine="640"/>
        <w:jc w:val="both"/>
        <w:textAlignment w:val="auto"/>
        <w:rPr>
          <w:rFonts w:ascii="仿宋_GB2312" w:eastAsia="仿宋_GB2312" w:hAnsi="Times New Roman" w:cs="Times New Roman" w:hint="eastAsia"/>
          <w:sz w:val="32"/>
          <w:szCs w:val="32"/>
          <w:lang w:eastAsia="zh-CN"/>
        </w:rPr>
      </w:pPr>
      <w:r w:rsidRPr="00F20494">
        <w:rPr>
          <w:rFonts w:ascii="仿宋_GB2312" w:eastAsia="仿宋_GB2312" w:hAnsi="Times New Roman" w:cs="Times New Roman" w:hint="eastAsia"/>
          <w:sz w:val="32"/>
          <w:szCs w:val="32"/>
          <w:lang w:eastAsia="zh-CN"/>
        </w:rPr>
        <w:t>2.</w:t>
      </w:r>
      <w:r w:rsidRPr="00F20494">
        <w:rPr>
          <w:rFonts w:ascii="仿宋_GB2312" w:eastAsia="仿宋_GB2312" w:hAnsi="Times New Roman" w:cs="Times New Roman" w:hint="eastAsia"/>
          <w:sz w:val="32"/>
          <w:szCs w:val="32"/>
          <w:lang w:eastAsia="zh-CN"/>
        </w:rPr>
        <w:t>出租经营性建设用地获得的收益，视作农村集体资产经营收益，纳入农村集体经济组织年度收益分配。</w:t>
      </w:r>
    </w:p>
    <w:p w:rsidR="000116FD" w:rsidRPr="00F20494" w:rsidRDefault="00E17FEF" w:rsidP="00F20494">
      <w:pPr>
        <w:pStyle w:val="a6"/>
        <w:widowControl w:val="0"/>
        <w:shd w:val="clear" w:color="auto" w:fill="FFFFFF"/>
        <w:kinsoku/>
        <w:autoSpaceDE/>
        <w:autoSpaceDN/>
        <w:spacing w:line="560" w:lineRule="exact"/>
        <w:ind w:firstLineChars="200" w:firstLine="640"/>
        <w:jc w:val="both"/>
        <w:textAlignment w:val="auto"/>
        <w:rPr>
          <w:rFonts w:ascii="仿宋_GB2312" w:eastAsia="仿宋_GB2312" w:hAnsi="Times New Roman" w:cs="Times New Roman" w:hint="eastAsia"/>
          <w:color w:val="333333"/>
          <w:sz w:val="32"/>
          <w:szCs w:val="32"/>
          <w:lang w:eastAsia="zh-CN"/>
        </w:rPr>
      </w:pPr>
      <w:r w:rsidRPr="00F20494">
        <w:rPr>
          <w:rFonts w:ascii="仿宋_GB2312" w:eastAsia="仿宋_GB2312" w:hAnsi="Times New Roman" w:cs="Times New Roman" w:hint="eastAsia"/>
          <w:color w:val="333333"/>
          <w:sz w:val="32"/>
          <w:szCs w:val="32"/>
          <w:lang w:eastAsia="zh-CN"/>
        </w:rPr>
        <w:t>3.</w:t>
      </w:r>
      <w:r w:rsidRPr="00F20494">
        <w:rPr>
          <w:rFonts w:ascii="仿宋_GB2312" w:eastAsia="仿宋_GB2312" w:hAnsi="Times New Roman" w:cs="Times New Roman" w:hint="eastAsia"/>
          <w:color w:val="333333"/>
          <w:sz w:val="32"/>
          <w:szCs w:val="32"/>
          <w:lang w:eastAsia="zh-CN"/>
        </w:rPr>
        <w:t>经</w:t>
      </w:r>
      <w:r w:rsidRPr="00F20494">
        <w:rPr>
          <w:rFonts w:ascii="仿宋_GB2312" w:eastAsia="仿宋_GB2312" w:hAnsi="Times New Roman" w:cs="Times New Roman" w:hint="eastAsia"/>
          <w:sz w:val="32"/>
          <w:szCs w:val="32"/>
          <w:lang w:eastAsia="zh-CN"/>
        </w:rPr>
        <w:t>营性建设用地作价出资（入股）获得的收益，视作农村集体经济组织投资收益，纳入农村集体经济组织年度收益分配</w:t>
      </w:r>
      <w:r w:rsidRPr="00F20494">
        <w:rPr>
          <w:rFonts w:ascii="仿宋_GB2312" w:eastAsia="仿宋_GB2312" w:hAnsi="Times New Roman" w:cs="Times New Roman" w:hint="eastAsia"/>
          <w:color w:val="333333"/>
          <w:sz w:val="32"/>
          <w:szCs w:val="32"/>
          <w:lang w:eastAsia="zh-CN"/>
        </w:rPr>
        <w:t>。</w:t>
      </w:r>
    </w:p>
    <w:p w:rsidR="000116FD" w:rsidRPr="00F20494" w:rsidRDefault="00E17FEF" w:rsidP="00F20494">
      <w:pPr>
        <w:widowControl w:val="0"/>
        <w:shd w:val="clear" w:color="auto" w:fill="FFFFFF"/>
        <w:kinsoku/>
        <w:autoSpaceDE/>
        <w:autoSpaceDN/>
        <w:spacing w:line="560" w:lineRule="exact"/>
        <w:ind w:firstLine="643"/>
        <w:textAlignment w:val="auto"/>
        <w:rPr>
          <w:rFonts w:ascii="楷体_GB2312" w:eastAsia="楷体_GB2312" w:hAnsi="Times New Roman" w:hint="eastAsia"/>
          <w:b/>
          <w:bCs/>
          <w:sz w:val="32"/>
          <w:szCs w:val="32"/>
          <w:lang w:eastAsia="zh-CN"/>
        </w:rPr>
      </w:pPr>
      <w:r w:rsidRPr="00F20494">
        <w:rPr>
          <w:rFonts w:ascii="楷体_GB2312" w:eastAsia="楷体_GB2312" w:hAnsi="Times New Roman" w:hint="eastAsia"/>
          <w:b/>
          <w:bCs/>
          <w:sz w:val="32"/>
          <w:szCs w:val="32"/>
          <w:lang w:eastAsia="zh-CN"/>
        </w:rPr>
        <w:t>（</w:t>
      </w:r>
      <w:r w:rsidRPr="00F20494">
        <w:rPr>
          <w:rFonts w:ascii="楷体_GB2312" w:eastAsia="楷体_GB2312" w:hAnsi="Times New Roman" w:hint="eastAsia"/>
          <w:b/>
          <w:bCs/>
          <w:sz w:val="32"/>
          <w:szCs w:val="32"/>
          <w:lang w:eastAsia="zh-CN"/>
        </w:rPr>
        <w:t>六</w:t>
      </w:r>
      <w:r w:rsidRPr="00F20494">
        <w:rPr>
          <w:rFonts w:ascii="楷体_GB2312" w:eastAsia="楷体_GB2312" w:hAnsi="Times New Roman" w:hint="eastAsia"/>
          <w:b/>
          <w:bCs/>
          <w:sz w:val="32"/>
          <w:szCs w:val="32"/>
          <w:lang w:eastAsia="zh-CN"/>
        </w:rPr>
        <w:t>）</w:t>
      </w:r>
      <w:r w:rsidRPr="00F20494">
        <w:rPr>
          <w:rFonts w:ascii="楷体_GB2312" w:eastAsia="楷体_GB2312" w:hAnsi="Times New Roman" w:hint="eastAsia"/>
          <w:b/>
          <w:bCs/>
          <w:sz w:val="32"/>
          <w:szCs w:val="32"/>
          <w:lang w:eastAsia="zh-CN"/>
        </w:rPr>
        <w:t>做好监督管理</w:t>
      </w:r>
    </w:p>
    <w:p w:rsidR="000116FD" w:rsidRPr="00F20494" w:rsidRDefault="00E17FEF" w:rsidP="00F20494">
      <w:pPr>
        <w:widowControl w:val="0"/>
        <w:shd w:val="clear" w:color="auto" w:fill="FFFFFF"/>
        <w:kinsoku/>
        <w:autoSpaceDE/>
        <w:autoSpaceDN/>
        <w:spacing w:line="560" w:lineRule="exact"/>
        <w:ind w:firstLine="643"/>
        <w:textAlignment w:val="auto"/>
        <w:rPr>
          <w:rFonts w:ascii="仿宋_GB2312" w:eastAsia="仿宋_GB2312" w:hAnsi="Times New Roman" w:hint="eastAsia"/>
          <w:sz w:val="32"/>
          <w:szCs w:val="32"/>
          <w:lang w:eastAsia="zh-CN"/>
        </w:rPr>
      </w:pPr>
      <w:r w:rsidRPr="00F20494">
        <w:rPr>
          <w:rFonts w:ascii="仿宋_GB2312" w:eastAsia="仿宋_GB2312" w:hAnsi="Times New Roman" w:hint="eastAsia"/>
          <w:sz w:val="32"/>
          <w:szCs w:val="32"/>
          <w:lang w:eastAsia="zh-CN"/>
        </w:rPr>
        <w:t>1.</w:t>
      </w:r>
      <w:r w:rsidRPr="00F20494">
        <w:rPr>
          <w:rFonts w:ascii="仿宋_GB2312" w:eastAsia="仿宋_GB2312" w:hAnsi="Times New Roman" w:hint="eastAsia"/>
          <w:sz w:val="32"/>
          <w:szCs w:val="32"/>
          <w:lang w:eastAsia="zh-CN"/>
        </w:rPr>
        <w:t>入市宗地的成交价格、交易费用、税费缴纳、集体收益分配等资金使用情况，应及时向集体经济组织全体成员公示，并接受审计、政府和公众监督，切实保护农村集体经济组织成员的权利。</w:t>
      </w:r>
    </w:p>
    <w:p w:rsidR="000116FD" w:rsidRPr="00F20494" w:rsidRDefault="00E17FEF" w:rsidP="00F20494">
      <w:pPr>
        <w:widowControl w:val="0"/>
        <w:shd w:val="clear" w:color="auto" w:fill="FFFFFF"/>
        <w:kinsoku/>
        <w:autoSpaceDE/>
        <w:autoSpaceDN/>
        <w:spacing w:line="560" w:lineRule="exact"/>
        <w:ind w:firstLine="640"/>
        <w:textAlignment w:val="auto"/>
        <w:rPr>
          <w:rFonts w:ascii="仿宋_GB2312" w:eastAsia="仿宋_GB2312" w:hAnsi="Times New Roman" w:hint="eastAsia"/>
          <w:sz w:val="32"/>
          <w:szCs w:val="32"/>
          <w:lang w:eastAsia="zh-CN"/>
        </w:rPr>
      </w:pPr>
      <w:r w:rsidRPr="00F20494">
        <w:rPr>
          <w:rFonts w:ascii="仿宋_GB2312" w:eastAsia="仿宋_GB2312" w:hAnsi="Times New Roman" w:hint="eastAsia"/>
          <w:sz w:val="32"/>
          <w:szCs w:val="32"/>
          <w:lang w:eastAsia="zh-CN"/>
        </w:rPr>
        <w:t>2.</w:t>
      </w:r>
      <w:r w:rsidRPr="00F20494">
        <w:rPr>
          <w:rFonts w:ascii="仿宋_GB2312" w:eastAsia="仿宋_GB2312" w:hAnsi="Times New Roman" w:hint="eastAsia"/>
          <w:sz w:val="32"/>
          <w:szCs w:val="32"/>
          <w:lang w:eastAsia="zh-CN"/>
        </w:rPr>
        <w:t>各街</w:t>
      </w:r>
      <w:r w:rsidRPr="00F20494">
        <w:rPr>
          <w:rFonts w:ascii="仿宋_GB2312" w:eastAsia="仿宋_GB2312" w:hAnsi="Times New Roman" w:hint="eastAsia"/>
          <w:sz w:val="32"/>
          <w:szCs w:val="32"/>
          <w:lang w:eastAsia="zh-CN"/>
        </w:rPr>
        <w:t>道</w:t>
      </w:r>
      <w:r w:rsidRPr="00F20494">
        <w:rPr>
          <w:rFonts w:ascii="仿宋_GB2312" w:eastAsia="仿宋_GB2312" w:hAnsi="Times New Roman" w:hint="eastAsia"/>
          <w:sz w:val="32"/>
          <w:szCs w:val="32"/>
          <w:lang w:eastAsia="zh-CN"/>
        </w:rPr>
        <w:t>办事处</w:t>
      </w:r>
      <w:r w:rsidRPr="00F20494">
        <w:rPr>
          <w:rFonts w:ascii="仿宋_GB2312" w:eastAsia="仿宋_GB2312" w:hAnsi="Times New Roman" w:hint="eastAsia"/>
          <w:sz w:val="32"/>
          <w:szCs w:val="32"/>
          <w:lang w:eastAsia="zh-CN"/>
        </w:rPr>
        <w:t>对农村集体经营性建设用地入市</w:t>
      </w:r>
      <w:r w:rsidRPr="00F20494">
        <w:rPr>
          <w:rFonts w:ascii="仿宋_GB2312" w:eastAsia="仿宋_GB2312" w:hAnsi="Times New Roman" w:hint="eastAsia"/>
          <w:sz w:val="32"/>
          <w:szCs w:val="32"/>
          <w:lang w:eastAsia="zh-CN"/>
        </w:rPr>
        <w:t>分成</w:t>
      </w:r>
      <w:r w:rsidRPr="00F20494">
        <w:rPr>
          <w:rFonts w:ascii="仿宋_GB2312" w:eastAsia="仿宋_GB2312" w:hAnsi="Times New Roman" w:hint="eastAsia"/>
          <w:sz w:val="32"/>
          <w:szCs w:val="32"/>
          <w:lang w:eastAsia="zh-CN"/>
        </w:rPr>
        <w:t>收益的实际使用成效进行年度评估，及时准确反映经济往来</w:t>
      </w:r>
      <w:r w:rsidRPr="00F20494">
        <w:rPr>
          <w:rFonts w:ascii="仿宋_GB2312" w:eastAsia="仿宋_GB2312" w:hAnsi="Times New Roman" w:hint="eastAsia"/>
          <w:sz w:val="32"/>
          <w:szCs w:val="32"/>
          <w:lang w:eastAsia="zh-CN"/>
        </w:rPr>
        <w:t>；</w:t>
      </w:r>
      <w:r w:rsidRPr="00F20494">
        <w:rPr>
          <w:rFonts w:ascii="仿宋_GB2312" w:eastAsia="仿宋_GB2312" w:hAnsi="Times New Roman" w:hint="eastAsia"/>
          <w:sz w:val="32"/>
          <w:szCs w:val="32"/>
          <w:lang w:eastAsia="zh-CN"/>
        </w:rPr>
        <w:t>同时，</w:t>
      </w:r>
      <w:r w:rsidRPr="00F20494">
        <w:rPr>
          <w:rFonts w:ascii="仿宋_GB2312" w:eastAsia="仿宋_GB2312" w:hAnsi="Times New Roman" w:hint="eastAsia"/>
          <w:sz w:val="32"/>
          <w:szCs w:val="32"/>
          <w:lang w:eastAsia="zh-CN"/>
        </w:rPr>
        <w:t>做好入市</w:t>
      </w:r>
      <w:r w:rsidRPr="00F20494">
        <w:rPr>
          <w:rFonts w:ascii="仿宋_GB2312" w:eastAsia="仿宋_GB2312" w:hAnsi="Times New Roman" w:hint="eastAsia"/>
          <w:sz w:val="32"/>
          <w:szCs w:val="32"/>
          <w:lang w:eastAsia="zh-CN"/>
        </w:rPr>
        <w:t>土地</w:t>
      </w:r>
      <w:r w:rsidRPr="00F20494">
        <w:rPr>
          <w:rFonts w:ascii="仿宋_GB2312" w:eastAsia="仿宋_GB2312" w:hAnsi="Times New Roman" w:hint="eastAsia"/>
          <w:sz w:val="32"/>
          <w:szCs w:val="32"/>
          <w:lang w:eastAsia="zh-CN"/>
        </w:rPr>
        <w:t>集体</w:t>
      </w:r>
      <w:r w:rsidRPr="00F20494">
        <w:rPr>
          <w:rFonts w:ascii="仿宋_GB2312" w:eastAsia="仿宋_GB2312" w:hAnsi="Times New Roman" w:hint="eastAsia"/>
          <w:sz w:val="32"/>
          <w:szCs w:val="32"/>
          <w:lang w:eastAsia="zh-CN"/>
        </w:rPr>
        <w:t>收益的日常管理监督工作</w:t>
      </w:r>
      <w:r w:rsidRPr="00F20494">
        <w:rPr>
          <w:rFonts w:ascii="仿宋_GB2312" w:eastAsia="仿宋_GB2312" w:hAnsi="Times New Roman" w:hint="eastAsia"/>
          <w:sz w:val="32"/>
          <w:szCs w:val="32"/>
          <w:lang w:eastAsia="zh-CN"/>
        </w:rPr>
        <w:t>，</w:t>
      </w:r>
      <w:r w:rsidRPr="00F20494">
        <w:rPr>
          <w:rFonts w:ascii="仿宋_GB2312" w:eastAsia="仿宋_GB2312" w:hAnsi="Times New Roman" w:hint="eastAsia"/>
          <w:sz w:val="32"/>
          <w:szCs w:val="32"/>
          <w:lang w:eastAsia="zh-CN"/>
        </w:rPr>
        <w:t>区农业农村</w:t>
      </w:r>
      <w:r w:rsidRPr="00F20494">
        <w:rPr>
          <w:rFonts w:ascii="仿宋_GB2312" w:eastAsia="仿宋_GB2312" w:hAnsi="Times New Roman" w:hint="eastAsia"/>
          <w:sz w:val="32"/>
          <w:szCs w:val="32"/>
          <w:lang w:eastAsia="zh-CN"/>
        </w:rPr>
        <w:t>局</w:t>
      </w:r>
      <w:r w:rsidRPr="00F20494">
        <w:rPr>
          <w:rFonts w:ascii="仿宋_GB2312" w:eastAsia="仿宋_GB2312" w:hAnsi="Times New Roman" w:hint="eastAsia"/>
          <w:sz w:val="32"/>
          <w:szCs w:val="32"/>
          <w:lang w:eastAsia="zh-CN"/>
        </w:rPr>
        <w:t>负责全区入市</w:t>
      </w:r>
      <w:r w:rsidRPr="00F20494">
        <w:rPr>
          <w:rFonts w:ascii="仿宋_GB2312" w:eastAsia="仿宋_GB2312" w:hAnsi="Times New Roman" w:hint="eastAsia"/>
          <w:sz w:val="32"/>
          <w:szCs w:val="32"/>
          <w:lang w:eastAsia="zh-CN"/>
        </w:rPr>
        <w:t>土地集体</w:t>
      </w:r>
      <w:r w:rsidRPr="00F20494">
        <w:rPr>
          <w:rFonts w:ascii="仿宋_GB2312" w:eastAsia="仿宋_GB2312" w:hAnsi="Times New Roman" w:hint="eastAsia"/>
          <w:sz w:val="32"/>
          <w:szCs w:val="32"/>
          <w:lang w:eastAsia="zh-CN"/>
        </w:rPr>
        <w:t>收益</w:t>
      </w:r>
      <w:r w:rsidRPr="00F20494">
        <w:rPr>
          <w:rFonts w:ascii="仿宋_GB2312" w:eastAsia="仿宋_GB2312" w:hAnsi="Times New Roman" w:hint="eastAsia"/>
          <w:sz w:val="32"/>
          <w:szCs w:val="32"/>
          <w:lang w:eastAsia="zh-CN"/>
        </w:rPr>
        <w:t>分配</w:t>
      </w:r>
      <w:r w:rsidRPr="00F20494">
        <w:rPr>
          <w:rFonts w:ascii="仿宋_GB2312" w:eastAsia="仿宋_GB2312" w:hAnsi="Times New Roman" w:hint="eastAsia"/>
          <w:sz w:val="32"/>
          <w:szCs w:val="32"/>
          <w:lang w:eastAsia="zh-CN"/>
        </w:rPr>
        <w:t>管理的指导和监督工作</w:t>
      </w:r>
      <w:r w:rsidRPr="00F20494">
        <w:rPr>
          <w:rFonts w:ascii="仿宋_GB2312" w:eastAsia="仿宋_GB2312" w:hAnsi="Times New Roman" w:hint="eastAsia"/>
          <w:sz w:val="32"/>
          <w:szCs w:val="32"/>
          <w:lang w:eastAsia="zh-CN"/>
        </w:rPr>
        <w:t>。</w:t>
      </w:r>
    </w:p>
    <w:p w:rsidR="000116FD" w:rsidRPr="00F20494" w:rsidRDefault="00E17FEF" w:rsidP="00F20494">
      <w:pPr>
        <w:widowControl w:val="0"/>
        <w:spacing w:line="560" w:lineRule="exact"/>
        <w:ind w:firstLineChars="200" w:firstLine="640"/>
        <w:rPr>
          <w:rFonts w:ascii="仿宋_GB2312" w:eastAsia="仿宋_GB2312" w:hint="eastAsia"/>
          <w:sz w:val="32"/>
          <w:szCs w:val="32"/>
          <w:lang w:eastAsia="zh-CN"/>
        </w:rPr>
      </w:pPr>
      <w:r w:rsidRPr="00F20494">
        <w:rPr>
          <w:rFonts w:ascii="仿宋_GB2312" w:eastAsia="仿宋_GB2312" w:hAnsi="宋体" w:cs="宋体" w:hint="eastAsia"/>
          <w:sz w:val="32"/>
          <w:szCs w:val="32"/>
          <w:lang w:eastAsia="zh-CN"/>
        </w:rPr>
        <w:t>本方案由沈北新区农业农村局负责解释。</w:t>
      </w:r>
      <w:bookmarkEnd w:id="0"/>
    </w:p>
    <w:sectPr w:rsidR="000116FD" w:rsidRPr="00F20494">
      <w:footerReference w:type="even" r:id="rId7"/>
      <w:footerReference w:type="default" r:id="rId8"/>
      <w:pgSz w:w="11880" w:h="16720"/>
      <w:pgMar w:top="1440" w:right="1800" w:bottom="1440" w:left="1800" w:header="0" w:footer="992" w:gutter="0"/>
      <w:pgNumType w:fmt="numberInDash"/>
      <w:cols w:space="720"/>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7FEF" w:rsidRDefault="00E17FEF">
      <w:r>
        <w:separator/>
      </w:r>
    </w:p>
  </w:endnote>
  <w:endnote w:type="continuationSeparator" w:id="0">
    <w:p w:rsidR="00E17FEF" w:rsidRDefault="00E17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黑体"/>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0998009"/>
      <w:docPartObj>
        <w:docPartGallery w:val="AutoText"/>
      </w:docPartObj>
    </w:sdtPr>
    <w:sdtEndPr>
      <w:rPr>
        <w:rFonts w:ascii="宋体" w:eastAsia="宋体" w:hAnsi="宋体"/>
        <w:sz w:val="28"/>
        <w:szCs w:val="28"/>
      </w:rPr>
    </w:sdtEndPr>
    <w:sdtContent>
      <w:p w:rsidR="000116FD" w:rsidRDefault="00E17FEF">
        <w:pPr>
          <w:pStyle w:val="a4"/>
          <w:rPr>
            <w:rFonts w:ascii="宋体" w:eastAsia="宋体" w:hAnsi="宋体"/>
            <w:sz w:val="28"/>
            <w:szCs w:val="28"/>
          </w:rPr>
        </w:pPr>
        <w:r>
          <w:rPr>
            <w:rFonts w:ascii="宋体" w:eastAsia="宋体" w:hAnsi="宋体"/>
            <w:sz w:val="28"/>
            <w:szCs w:val="28"/>
          </w:rPr>
          <w:fldChar w:fldCharType="begin"/>
        </w:r>
        <w:r>
          <w:rPr>
            <w:rFonts w:ascii="宋体" w:eastAsia="宋体" w:hAnsi="宋体"/>
            <w:sz w:val="28"/>
            <w:szCs w:val="28"/>
          </w:rPr>
          <w:instrText>PAGE   \* MERGEFORMAT</w:instrText>
        </w:r>
        <w:r>
          <w:rPr>
            <w:rFonts w:ascii="宋体" w:eastAsia="宋体" w:hAnsi="宋体"/>
            <w:sz w:val="28"/>
            <w:szCs w:val="28"/>
          </w:rPr>
          <w:fldChar w:fldCharType="separate"/>
        </w:r>
        <w:r w:rsidR="00F20494" w:rsidRPr="00F20494">
          <w:rPr>
            <w:rFonts w:ascii="宋体" w:eastAsia="宋体" w:hAnsi="宋体"/>
            <w:noProof/>
            <w:sz w:val="28"/>
            <w:szCs w:val="28"/>
            <w:lang w:val="zh-CN" w:eastAsia="zh-CN"/>
          </w:rPr>
          <w:t>-</w:t>
        </w:r>
        <w:r w:rsidR="00F20494">
          <w:rPr>
            <w:rFonts w:ascii="宋体" w:eastAsia="宋体" w:hAnsi="宋体"/>
            <w:noProof/>
            <w:sz w:val="28"/>
            <w:szCs w:val="28"/>
          </w:rPr>
          <w:t xml:space="preserve"> 2 -</w:t>
        </w:r>
        <w:r>
          <w:rPr>
            <w:rFonts w:ascii="宋体" w:eastAsia="宋体" w:hAnsi="宋体"/>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918187"/>
      <w:docPartObj>
        <w:docPartGallery w:val="AutoText"/>
      </w:docPartObj>
    </w:sdtPr>
    <w:sdtEndPr>
      <w:rPr>
        <w:rFonts w:ascii="宋体" w:eastAsia="宋体" w:hAnsi="宋体"/>
        <w:sz w:val="28"/>
        <w:szCs w:val="28"/>
      </w:rPr>
    </w:sdtEndPr>
    <w:sdtContent>
      <w:p w:rsidR="000116FD" w:rsidRDefault="00E17FEF">
        <w:pPr>
          <w:pStyle w:val="a4"/>
          <w:jc w:val="right"/>
          <w:rPr>
            <w:rFonts w:ascii="宋体" w:eastAsia="宋体" w:hAnsi="宋体"/>
            <w:sz w:val="28"/>
            <w:szCs w:val="28"/>
          </w:rPr>
        </w:pPr>
        <w:r>
          <w:rPr>
            <w:rFonts w:ascii="宋体" w:eastAsia="宋体" w:hAnsi="宋体"/>
            <w:sz w:val="28"/>
            <w:szCs w:val="28"/>
          </w:rPr>
          <w:fldChar w:fldCharType="begin"/>
        </w:r>
        <w:r>
          <w:rPr>
            <w:rFonts w:ascii="宋体" w:eastAsia="宋体" w:hAnsi="宋体"/>
            <w:sz w:val="28"/>
            <w:szCs w:val="28"/>
          </w:rPr>
          <w:instrText>PAGE   \* MERGEFORMAT</w:instrText>
        </w:r>
        <w:r>
          <w:rPr>
            <w:rFonts w:ascii="宋体" w:eastAsia="宋体" w:hAnsi="宋体"/>
            <w:sz w:val="28"/>
            <w:szCs w:val="28"/>
          </w:rPr>
          <w:fldChar w:fldCharType="separate"/>
        </w:r>
        <w:r w:rsidR="00F20494" w:rsidRPr="00F20494">
          <w:rPr>
            <w:rFonts w:ascii="宋体" w:eastAsia="宋体" w:hAnsi="宋体"/>
            <w:noProof/>
            <w:sz w:val="28"/>
            <w:szCs w:val="28"/>
            <w:lang w:val="zh-CN" w:eastAsia="zh-CN"/>
          </w:rPr>
          <w:t>-</w:t>
        </w:r>
        <w:r w:rsidR="00F20494">
          <w:rPr>
            <w:rFonts w:ascii="宋体" w:eastAsia="宋体" w:hAnsi="宋体"/>
            <w:noProof/>
            <w:sz w:val="28"/>
            <w:szCs w:val="28"/>
          </w:rPr>
          <w:t xml:space="preserve"> 1 -</w:t>
        </w:r>
        <w:r>
          <w:rPr>
            <w:rFonts w:ascii="宋体" w:eastAsia="宋体" w:hAnsi="宋体"/>
            <w:sz w:val="28"/>
            <w:szCs w:val="2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7FEF" w:rsidRDefault="00E17FEF">
      <w:r>
        <w:separator/>
      </w:r>
    </w:p>
  </w:footnote>
  <w:footnote w:type="continuationSeparator" w:id="0">
    <w:p w:rsidR="00E17FEF" w:rsidRDefault="00E17F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bordersDoNotSurroundHeader/>
  <w:bordersDoNotSurroundFooter/>
  <w:proofState w:spelling="clean"/>
  <w:defaultTabStop w:val="420"/>
  <w:evenAndOddHeaders/>
  <w:characterSpacingControl w:val="doNotCompress"/>
  <w:footnotePr>
    <w:footnote w:id="-1"/>
    <w:footnote w:id="0"/>
  </w:footnotePr>
  <w:endnotePr>
    <w:endnote w:id="-1"/>
    <w:endnote w:id="0"/>
  </w:endnotePr>
  <w:compat>
    <w:spaceForUL/>
    <w:ulTrailSpace/>
    <w:useFELayout/>
    <w:compatSetting w:name="compatibilityMode" w:uri="http://schemas.microsoft.com/office/word" w:val="14"/>
  </w:compat>
  <w:docVars>
    <w:docVar w:name="commondata" w:val="eyJoZGlkIjoiY2IyZmE4M2RhYTA0NjdlOTAwMDVkMmNmYWIzNzBlYTYifQ=="/>
  </w:docVars>
  <w:rsids>
    <w:rsidRoot w:val="00670885"/>
    <w:rsid w:val="000116FD"/>
    <w:rsid w:val="00057F18"/>
    <w:rsid w:val="0019507D"/>
    <w:rsid w:val="00670885"/>
    <w:rsid w:val="00AF2849"/>
    <w:rsid w:val="00E17FEF"/>
    <w:rsid w:val="00F20494"/>
    <w:rsid w:val="020F5274"/>
    <w:rsid w:val="07D06464"/>
    <w:rsid w:val="0F391962"/>
    <w:rsid w:val="136E0F1B"/>
    <w:rsid w:val="1AC47300"/>
    <w:rsid w:val="206A038F"/>
    <w:rsid w:val="270241C1"/>
    <w:rsid w:val="2B7314C7"/>
    <w:rsid w:val="2EFE721D"/>
    <w:rsid w:val="358F4361"/>
    <w:rsid w:val="39C80763"/>
    <w:rsid w:val="3EC26927"/>
    <w:rsid w:val="43B87789"/>
    <w:rsid w:val="4A591A39"/>
    <w:rsid w:val="4E6525CD"/>
    <w:rsid w:val="51501312"/>
    <w:rsid w:val="58E81BFE"/>
    <w:rsid w:val="5B746434"/>
    <w:rsid w:val="5C4471DE"/>
    <w:rsid w:val="5C9F30C9"/>
    <w:rsid w:val="6D0A4613"/>
    <w:rsid w:val="6F8D67FA"/>
    <w:rsid w:val="7C2D3E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lang w:val="en-US" w:eastAsia="zh-CN" w:bidi="ar-SA"/>
      </w:rPr>
    </w:rPrDefault>
    <w:pPrDefault/>
  </w:docDefaults>
  <w:latentStyles w:defLockedState="0" w:defUIPriority="0" w:defSemiHidden="0" w:defUnhideWhenUsed="0" w:defQFormat="0" w:count="267">
    <w:lsdException w:name="Normal" w:semiHidden="1"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lsdException w:name="Body Tex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semiHidden/>
    <w:qFormat/>
    <w:pPr>
      <w:kinsoku w:val="0"/>
      <w:autoSpaceDE w:val="0"/>
      <w:autoSpaceDN w:val="0"/>
      <w:adjustRightInd w:val="0"/>
      <w:snapToGrid w:val="0"/>
      <w:textAlignment w:val="baseline"/>
    </w:pPr>
    <w:rPr>
      <w:rFonts w:eastAsia="Arial"/>
      <w:snapToGrid w:val="0"/>
      <w:color w:val="000000"/>
      <w:sz w:val="21"/>
      <w:szCs w:val="2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qFormat/>
  </w:style>
  <w:style w:type="paragraph" w:styleId="a4">
    <w:name w:val="footer"/>
    <w:basedOn w:val="a"/>
    <w:link w:val="Char"/>
    <w:uiPriority w:val="99"/>
    <w:qFormat/>
    <w:pPr>
      <w:tabs>
        <w:tab w:val="center" w:pos="4153"/>
        <w:tab w:val="right" w:pos="8306"/>
      </w:tabs>
    </w:pPr>
    <w:rPr>
      <w:sz w:val="18"/>
      <w:szCs w:val="18"/>
    </w:rPr>
  </w:style>
  <w:style w:type="paragraph" w:styleId="a5">
    <w:name w:val="header"/>
    <w:basedOn w:val="a"/>
    <w:link w:val="Char0"/>
    <w:qFormat/>
    <w:pPr>
      <w:pBdr>
        <w:bottom w:val="single" w:sz="6" w:space="1" w:color="auto"/>
      </w:pBdr>
      <w:tabs>
        <w:tab w:val="center" w:pos="4153"/>
        <w:tab w:val="right" w:pos="8306"/>
      </w:tabs>
      <w:jc w:val="center"/>
    </w:pPr>
    <w:rPr>
      <w:sz w:val="18"/>
      <w:szCs w:val="18"/>
    </w:rPr>
  </w:style>
  <w:style w:type="paragraph" w:styleId="a6">
    <w:name w:val="Normal (Web)"/>
    <w:basedOn w:val="a"/>
    <w:qFormat/>
    <w:rPr>
      <w:sz w:val="24"/>
    </w:rPr>
  </w:style>
  <w:style w:type="table" w:customStyle="1" w:styleId="TableNormal">
    <w:name w:val="Table Normal"/>
    <w:semiHidden/>
    <w:unhideWhenUsed/>
    <w:qFormat/>
    <w:tblPr>
      <w:tblCellMar>
        <w:top w:w="0" w:type="dxa"/>
        <w:left w:w="0" w:type="dxa"/>
        <w:bottom w:w="0" w:type="dxa"/>
        <w:right w:w="0" w:type="dxa"/>
      </w:tblCellMar>
    </w:tblPr>
  </w:style>
  <w:style w:type="paragraph" w:customStyle="1" w:styleId="TableText">
    <w:name w:val="Table Text"/>
    <w:basedOn w:val="a"/>
    <w:semiHidden/>
    <w:qFormat/>
  </w:style>
  <w:style w:type="character" w:customStyle="1" w:styleId="Char0">
    <w:name w:val="页眉 Char"/>
    <w:basedOn w:val="a0"/>
    <w:link w:val="a5"/>
    <w:rPr>
      <w:rFonts w:eastAsia="Arial"/>
      <w:snapToGrid w:val="0"/>
      <w:color w:val="000000"/>
      <w:sz w:val="18"/>
      <w:szCs w:val="18"/>
      <w:lang w:eastAsia="en-US"/>
    </w:rPr>
  </w:style>
  <w:style w:type="character" w:customStyle="1" w:styleId="Char">
    <w:name w:val="页脚 Char"/>
    <w:basedOn w:val="a0"/>
    <w:link w:val="a4"/>
    <w:uiPriority w:val="99"/>
    <w:rPr>
      <w:rFonts w:eastAsia="Arial"/>
      <w:snapToGrid w:val="0"/>
      <w:color w:val="000000"/>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lang w:val="en-US" w:eastAsia="zh-CN" w:bidi="ar-SA"/>
      </w:rPr>
    </w:rPrDefault>
    <w:pPrDefault/>
  </w:docDefaults>
  <w:latentStyles w:defLockedState="0" w:defUIPriority="0" w:defSemiHidden="0" w:defUnhideWhenUsed="0" w:defQFormat="0" w:count="267">
    <w:lsdException w:name="Normal" w:semiHidden="1"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lsdException w:name="Body Tex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semiHidden/>
    <w:qFormat/>
    <w:pPr>
      <w:kinsoku w:val="0"/>
      <w:autoSpaceDE w:val="0"/>
      <w:autoSpaceDN w:val="0"/>
      <w:adjustRightInd w:val="0"/>
      <w:snapToGrid w:val="0"/>
      <w:textAlignment w:val="baseline"/>
    </w:pPr>
    <w:rPr>
      <w:rFonts w:eastAsia="Arial"/>
      <w:snapToGrid w:val="0"/>
      <w:color w:val="000000"/>
      <w:sz w:val="21"/>
      <w:szCs w:val="2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qFormat/>
  </w:style>
  <w:style w:type="paragraph" w:styleId="a4">
    <w:name w:val="footer"/>
    <w:basedOn w:val="a"/>
    <w:link w:val="Char"/>
    <w:uiPriority w:val="99"/>
    <w:qFormat/>
    <w:pPr>
      <w:tabs>
        <w:tab w:val="center" w:pos="4153"/>
        <w:tab w:val="right" w:pos="8306"/>
      </w:tabs>
    </w:pPr>
    <w:rPr>
      <w:sz w:val="18"/>
      <w:szCs w:val="18"/>
    </w:rPr>
  </w:style>
  <w:style w:type="paragraph" w:styleId="a5">
    <w:name w:val="header"/>
    <w:basedOn w:val="a"/>
    <w:link w:val="Char0"/>
    <w:qFormat/>
    <w:pPr>
      <w:pBdr>
        <w:bottom w:val="single" w:sz="6" w:space="1" w:color="auto"/>
      </w:pBdr>
      <w:tabs>
        <w:tab w:val="center" w:pos="4153"/>
        <w:tab w:val="right" w:pos="8306"/>
      </w:tabs>
      <w:jc w:val="center"/>
    </w:pPr>
    <w:rPr>
      <w:sz w:val="18"/>
      <w:szCs w:val="18"/>
    </w:rPr>
  </w:style>
  <w:style w:type="paragraph" w:styleId="a6">
    <w:name w:val="Normal (Web)"/>
    <w:basedOn w:val="a"/>
    <w:qFormat/>
    <w:rPr>
      <w:sz w:val="24"/>
    </w:rPr>
  </w:style>
  <w:style w:type="table" w:customStyle="1" w:styleId="TableNormal">
    <w:name w:val="Table Normal"/>
    <w:semiHidden/>
    <w:unhideWhenUsed/>
    <w:qFormat/>
    <w:tblPr>
      <w:tblCellMar>
        <w:top w:w="0" w:type="dxa"/>
        <w:left w:w="0" w:type="dxa"/>
        <w:bottom w:w="0" w:type="dxa"/>
        <w:right w:w="0" w:type="dxa"/>
      </w:tblCellMar>
    </w:tblPr>
  </w:style>
  <w:style w:type="paragraph" w:customStyle="1" w:styleId="TableText">
    <w:name w:val="Table Text"/>
    <w:basedOn w:val="a"/>
    <w:semiHidden/>
    <w:qFormat/>
  </w:style>
  <w:style w:type="character" w:customStyle="1" w:styleId="Char0">
    <w:name w:val="页眉 Char"/>
    <w:basedOn w:val="a0"/>
    <w:link w:val="a5"/>
    <w:rPr>
      <w:rFonts w:eastAsia="Arial"/>
      <w:snapToGrid w:val="0"/>
      <w:color w:val="000000"/>
      <w:sz w:val="18"/>
      <w:szCs w:val="18"/>
      <w:lang w:eastAsia="en-US"/>
    </w:rPr>
  </w:style>
  <w:style w:type="character" w:customStyle="1" w:styleId="Char">
    <w:name w:val="页脚 Char"/>
    <w:basedOn w:val="a0"/>
    <w:link w:val="a4"/>
    <w:uiPriority w:val="99"/>
    <w:rPr>
      <w:rFonts w:eastAsia="Arial"/>
      <w:snapToGrid w:val="0"/>
      <w:color w:val="000000"/>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191</Words>
  <Characters>1094</Characters>
  <Application>Microsoft Office Word</Application>
  <DocSecurity>0</DocSecurity>
  <Lines>9</Lines>
  <Paragraphs>2</Paragraphs>
  <ScaleCrop>false</ScaleCrop>
  <Company>Hewlett-Packard Company</Company>
  <LinksUpToDate>false</LinksUpToDate>
  <CharactersWithSpaces>1283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pdfbuilder</dc:subject>
  <dc:creator>Kingsoft-PDF</dc:creator>
  <cp:lastModifiedBy>张慧雪</cp:lastModifiedBy>
  <cp:revision>5</cp:revision>
  <cp:lastPrinted>2023-11-15T02:18:00Z</cp:lastPrinted>
  <dcterms:created xsi:type="dcterms:W3CDTF">2023-11-07T10:51:00Z</dcterms:created>
  <dcterms:modified xsi:type="dcterms:W3CDTF">2023-12-07T00:47:00Z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wqlLaW5nc29mdCBQREYgdG8gV1BTIDkw</vt:lpwstr>
  </property>
  <property fmtid="{D5CDD505-2E9C-101B-9397-08002B2CF9AE}" pid="3" name="Created">
    <vt:filetime>2023-11-07T10:51:16Z</vt:filetime>
  </property>
  <property fmtid="{D5CDD505-2E9C-101B-9397-08002B2CF9AE}" pid="4" name="UsrData">
    <vt:lpwstr>6549a62044afa000013f7954wl</vt:lpwstr>
  </property>
  <property fmtid="{D5CDD505-2E9C-101B-9397-08002B2CF9AE}" pid="5" name="KSOProductBuildVer">
    <vt:lpwstr>2052-12.1.0.15990</vt:lpwstr>
  </property>
  <property fmtid="{D5CDD505-2E9C-101B-9397-08002B2CF9AE}" pid="6" name="ICV">
    <vt:lpwstr>61A6191C23414FE48383F3089CED9A17_13</vt:lpwstr>
  </property>
</Properties>
</file>